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HAnsi" w:hAnsiTheme="minorHAnsi" w:cstheme="minorBidi"/>
          <w:b w:val="0"/>
          <w:bCs w:val="0"/>
          <w:color w:val="auto"/>
          <w:sz w:val="22"/>
          <w:szCs w:val="22"/>
          <w:lang w:eastAsia="en-US"/>
        </w:rPr>
        <w:id w:val="864638139"/>
        <w:docPartObj>
          <w:docPartGallery w:val="Table of Contents"/>
          <w:docPartUnique/>
        </w:docPartObj>
      </w:sdtPr>
      <w:sdtEndPr/>
      <w:sdtContent>
        <w:p w:rsidR="00C574E8" w:rsidRDefault="00C574E8">
          <w:pPr>
            <w:pStyle w:val="Titolosommario"/>
            <w:rPr>
              <w:sz w:val="40"/>
            </w:rPr>
          </w:pPr>
          <w:r w:rsidRPr="00666F40">
            <w:rPr>
              <w:sz w:val="40"/>
            </w:rPr>
            <w:t>Sommario</w:t>
          </w:r>
        </w:p>
        <w:p w:rsidR="00666F40" w:rsidRPr="00666F40" w:rsidRDefault="00666F40" w:rsidP="00666F40">
          <w:pPr>
            <w:rPr>
              <w:lang w:eastAsia="it-IT"/>
            </w:rPr>
          </w:pPr>
        </w:p>
        <w:p w:rsidR="007F74A3" w:rsidRPr="00666F40" w:rsidRDefault="00C574E8">
          <w:pPr>
            <w:pStyle w:val="Sommario1"/>
            <w:tabs>
              <w:tab w:val="right" w:leader="dot" w:pos="9628"/>
            </w:tabs>
            <w:rPr>
              <w:rFonts w:eastAsiaTheme="minorEastAsia"/>
              <w:noProof/>
              <w:sz w:val="28"/>
              <w:szCs w:val="28"/>
              <w:lang w:eastAsia="it-IT"/>
            </w:rPr>
          </w:pPr>
          <w:r w:rsidRPr="00666F40">
            <w:rPr>
              <w:sz w:val="28"/>
              <w:szCs w:val="28"/>
            </w:rPr>
            <w:fldChar w:fldCharType="begin"/>
          </w:r>
          <w:r w:rsidRPr="00666F40">
            <w:rPr>
              <w:sz w:val="28"/>
              <w:szCs w:val="28"/>
            </w:rPr>
            <w:instrText xml:space="preserve"> TOC \o "1-3" \h \z \u </w:instrText>
          </w:r>
          <w:r w:rsidRPr="00666F40">
            <w:rPr>
              <w:sz w:val="28"/>
              <w:szCs w:val="28"/>
            </w:rPr>
            <w:fldChar w:fldCharType="separate"/>
          </w:r>
          <w:hyperlink w:anchor="_Toc519506706" w:history="1">
            <w:r w:rsidR="007F74A3" w:rsidRPr="00666F40">
              <w:rPr>
                <w:rStyle w:val="Collegamentoipertestuale"/>
                <w:noProof/>
                <w:sz w:val="28"/>
                <w:szCs w:val="28"/>
              </w:rPr>
              <w:t>INTRODUZIONE</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_Toc519506706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2</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07" w:history="1">
            <w:r w:rsidR="007F74A3" w:rsidRPr="00666F40">
              <w:rPr>
                <w:rStyle w:val="Collegamentoipertestuale"/>
                <w:noProof/>
                <w:sz w:val="28"/>
                <w:szCs w:val="28"/>
              </w:rPr>
              <w:t>FOCUS FONDAZIONE MALATTIE DEL SANGUE</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_Toc519506707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4</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08" w:history="1">
            <w:r w:rsidR="007F74A3" w:rsidRPr="00666F40">
              <w:rPr>
                <w:rStyle w:val="Collegamentoipertestuale"/>
                <w:noProof/>
                <w:sz w:val="28"/>
                <w:szCs w:val="28"/>
              </w:rPr>
              <w:t>INTERVISTA AL SIGNOR FURLANI</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_Toc519506708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5</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09" w:history="1">
            <w:r w:rsidR="007F74A3" w:rsidRPr="00666F40">
              <w:rPr>
                <w:rStyle w:val="Collegamentoipertestuale"/>
                <w:noProof/>
                <w:sz w:val="28"/>
                <w:szCs w:val="28"/>
              </w:rPr>
              <w:t>IL NOSTRO TOUR BUILDER</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_Toc519506709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8</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10" w:history="1">
            <w:r w:rsidR="007F74A3" w:rsidRPr="00666F40">
              <w:rPr>
                <w:rStyle w:val="Collegamentoipertestuale"/>
                <w:noProof/>
                <w:sz w:val="28"/>
                <w:szCs w:val="28"/>
              </w:rPr>
              <w:t>POLIMERI SINTETICI</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_Toc519506710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15</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11" w:history="1">
            <w:r w:rsidR="007F74A3" w:rsidRPr="00666F40">
              <w:rPr>
                <w:rStyle w:val="Collegamentoipertestuale"/>
                <w:noProof/>
                <w:sz w:val="28"/>
                <w:szCs w:val="28"/>
              </w:rPr>
              <w:t>ASPETTO ECONOMICO</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_Toc519506711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19</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12" w:history="1">
            <w:r w:rsidR="007F74A3" w:rsidRPr="00666F40">
              <w:rPr>
                <w:rStyle w:val="Collegamentoipertestuale"/>
                <w:noProof/>
                <w:sz w:val="28"/>
                <w:szCs w:val="28"/>
              </w:rPr>
              <w:t>PERCORSO DI UN TAPPO</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_Toc519506712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24</w:t>
            </w:r>
            <w:r w:rsidR="007F74A3" w:rsidRPr="00666F40">
              <w:rPr>
                <w:noProof/>
                <w:webHidden/>
                <w:sz w:val="28"/>
                <w:szCs w:val="28"/>
              </w:rPr>
              <w:fldChar w:fldCharType="end"/>
            </w:r>
          </w:hyperlink>
        </w:p>
        <w:p w:rsidR="007F74A3" w:rsidRPr="00666F40" w:rsidRDefault="00436A01">
          <w:pPr>
            <w:pStyle w:val="Sommario2"/>
            <w:tabs>
              <w:tab w:val="right" w:leader="dot" w:pos="9628"/>
            </w:tabs>
            <w:rPr>
              <w:rFonts w:eastAsiaTheme="minorEastAsia"/>
              <w:noProof/>
              <w:sz w:val="28"/>
              <w:szCs w:val="28"/>
              <w:lang w:eastAsia="it-IT"/>
            </w:rPr>
          </w:pPr>
          <w:hyperlink w:anchor="_Toc519506713" w:history="1">
            <w:r w:rsidR="007F74A3" w:rsidRPr="00666F40">
              <w:rPr>
                <w:rStyle w:val="Collegamentoipertestuale"/>
                <w:noProof/>
                <w:sz w:val="28"/>
                <w:szCs w:val="28"/>
              </w:rPr>
              <w:t>EVENTI</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_Toc519506713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25</w:t>
            </w:r>
            <w:r w:rsidR="007F74A3" w:rsidRPr="00666F40">
              <w:rPr>
                <w:noProof/>
                <w:webHidden/>
                <w:sz w:val="28"/>
                <w:szCs w:val="28"/>
              </w:rPr>
              <w:fldChar w:fldCharType="end"/>
            </w:r>
          </w:hyperlink>
        </w:p>
        <w:p w:rsidR="007F74A3" w:rsidRPr="00666F40" w:rsidRDefault="00436A01">
          <w:pPr>
            <w:pStyle w:val="Sommario2"/>
            <w:tabs>
              <w:tab w:val="right" w:leader="dot" w:pos="9628"/>
            </w:tabs>
            <w:rPr>
              <w:rFonts w:eastAsiaTheme="minorEastAsia"/>
              <w:noProof/>
              <w:sz w:val="28"/>
              <w:szCs w:val="28"/>
              <w:lang w:eastAsia="it-IT"/>
            </w:rPr>
          </w:pPr>
          <w:hyperlink w:anchor="_Toc519506714" w:history="1">
            <w:r w:rsidR="007F74A3" w:rsidRPr="00666F40">
              <w:rPr>
                <w:rStyle w:val="Collegamentoipertestuale"/>
                <w:noProof/>
                <w:sz w:val="28"/>
                <w:szCs w:val="28"/>
              </w:rPr>
              <w:t>RACCOLTA</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_Toc519506714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27</w:t>
            </w:r>
            <w:r w:rsidR="007F74A3" w:rsidRPr="00666F40">
              <w:rPr>
                <w:noProof/>
                <w:webHidden/>
                <w:sz w:val="28"/>
                <w:szCs w:val="28"/>
              </w:rPr>
              <w:fldChar w:fldCharType="end"/>
            </w:r>
          </w:hyperlink>
        </w:p>
        <w:p w:rsidR="007F74A3" w:rsidRPr="00666F40" w:rsidRDefault="00436A01">
          <w:pPr>
            <w:pStyle w:val="Sommario2"/>
            <w:tabs>
              <w:tab w:val="right" w:leader="dot" w:pos="9628"/>
            </w:tabs>
            <w:rPr>
              <w:rFonts w:eastAsiaTheme="minorEastAsia"/>
              <w:noProof/>
              <w:sz w:val="28"/>
              <w:szCs w:val="28"/>
              <w:lang w:eastAsia="it-IT"/>
            </w:rPr>
          </w:pPr>
          <w:hyperlink w:anchor="_Toc519506715" w:history="1">
            <w:r w:rsidR="007F74A3" w:rsidRPr="00666F40">
              <w:rPr>
                <w:rStyle w:val="Collegamentoipertestuale"/>
                <w:noProof/>
                <w:sz w:val="28"/>
                <w:szCs w:val="28"/>
              </w:rPr>
              <w:t>LAVORAZIONE</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_Toc519506715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31</w:t>
            </w:r>
            <w:r w:rsidR="007F74A3" w:rsidRPr="00666F40">
              <w:rPr>
                <w:noProof/>
                <w:webHidden/>
                <w:sz w:val="28"/>
                <w:szCs w:val="28"/>
              </w:rPr>
              <w:fldChar w:fldCharType="end"/>
            </w:r>
          </w:hyperlink>
        </w:p>
        <w:p w:rsidR="007F74A3" w:rsidRPr="00666F40" w:rsidRDefault="00436A01">
          <w:pPr>
            <w:pStyle w:val="Sommario2"/>
            <w:tabs>
              <w:tab w:val="right" w:leader="dot" w:pos="9628"/>
            </w:tabs>
            <w:rPr>
              <w:rFonts w:eastAsiaTheme="minorEastAsia"/>
              <w:noProof/>
              <w:sz w:val="28"/>
              <w:szCs w:val="28"/>
              <w:lang w:eastAsia="it-IT"/>
            </w:rPr>
          </w:pPr>
          <w:hyperlink w:anchor="_Toc519506716" w:history="1">
            <w:r w:rsidR="007F74A3" w:rsidRPr="00666F40">
              <w:rPr>
                <w:rStyle w:val="Collegamentoipertestuale"/>
                <w:noProof/>
                <w:sz w:val="28"/>
                <w:szCs w:val="28"/>
              </w:rPr>
              <w:t>RISULTATO</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_Toc519506716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36</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17" w:history="1">
            <w:r w:rsidR="007F74A3" w:rsidRPr="00666F40">
              <w:rPr>
                <w:rStyle w:val="Collegamentoipertestuale"/>
                <w:noProof/>
                <w:sz w:val="28"/>
                <w:szCs w:val="28"/>
              </w:rPr>
              <w:t>CONAI &amp; Co.</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_Toc519506717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38</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18" w:history="1">
            <w:r w:rsidR="007F74A3" w:rsidRPr="00666F40">
              <w:rPr>
                <w:rStyle w:val="Collegamentoipertestuale"/>
                <w:noProof/>
                <w:sz w:val="28"/>
                <w:szCs w:val="28"/>
              </w:rPr>
              <w:t>SLOGAN</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_Toc519506718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40</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19" w:history="1">
            <w:r w:rsidR="007F74A3" w:rsidRPr="00666F40">
              <w:rPr>
                <w:rStyle w:val="Collegamentoipertestuale"/>
                <w:noProof/>
                <w:sz w:val="28"/>
                <w:szCs w:val="28"/>
              </w:rPr>
              <w:t>RINGRAZIAMENTI</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_Toc519506719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49</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20" w:history="1">
            <w:r w:rsidR="007F74A3" w:rsidRPr="00666F40">
              <w:rPr>
                <w:rStyle w:val="Collegamentoipertestuale"/>
                <w:noProof/>
                <w:sz w:val="28"/>
                <w:szCs w:val="28"/>
              </w:rPr>
              <w:t>PROGETTI FUTURI</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_Toc519506720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50</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21" w:history="1">
            <w:r w:rsidR="007F74A3" w:rsidRPr="00666F40">
              <w:rPr>
                <w:rStyle w:val="Collegamentoipertestuale"/>
                <w:noProof/>
                <w:sz w:val="28"/>
                <w:szCs w:val="28"/>
              </w:rPr>
              <w:t>BIBLIOGRAFIA E SITOGRAFIA</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_Toc519506721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51</w:t>
            </w:r>
            <w:r w:rsidR="007F74A3" w:rsidRPr="00666F40">
              <w:rPr>
                <w:noProof/>
                <w:webHidden/>
                <w:sz w:val="28"/>
                <w:szCs w:val="28"/>
              </w:rPr>
              <w:fldChar w:fldCharType="end"/>
            </w:r>
          </w:hyperlink>
        </w:p>
        <w:p w:rsidR="007F74A3" w:rsidRPr="00666F40" w:rsidRDefault="00436A01">
          <w:pPr>
            <w:pStyle w:val="Sommario1"/>
            <w:tabs>
              <w:tab w:val="right" w:leader="dot" w:pos="9628"/>
            </w:tabs>
            <w:rPr>
              <w:rFonts w:eastAsiaTheme="minorEastAsia"/>
              <w:noProof/>
              <w:sz w:val="28"/>
              <w:szCs w:val="28"/>
              <w:lang w:eastAsia="it-IT"/>
            </w:rPr>
          </w:pPr>
          <w:hyperlink w:anchor="_Toc519506722" w:history="1">
            <w:r w:rsidR="007F74A3" w:rsidRPr="00666F40">
              <w:rPr>
                <w:rStyle w:val="Collegamentoipertestuale"/>
                <w:noProof/>
                <w:sz w:val="28"/>
                <w:szCs w:val="28"/>
              </w:rPr>
              <w:t>VIDEO</w:t>
            </w:r>
            <w:r w:rsidR="007F74A3" w:rsidRPr="00666F40">
              <w:rPr>
                <w:noProof/>
                <w:webHidden/>
                <w:sz w:val="28"/>
                <w:szCs w:val="28"/>
              </w:rPr>
              <w:tab/>
            </w:r>
            <w:r w:rsidR="007F74A3" w:rsidRPr="00666F40">
              <w:rPr>
                <w:noProof/>
                <w:webHidden/>
                <w:sz w:val="28"/>
                <w:szCs w:val="28"/>
              </w:rPr>
              <w:fldChar w:fldCharType="begin"/>
            </w:r>
            <w:r w:rsidR="007F74A3" w:rsidRPr="00666F40">
              <w:rPr>
                <w:noProof/>
                <w:webHidden/>
                <w:sz w:val="28"/>
                <w:szCs w:val="28"/>
              </w:rPr>
              <w:instrText xml:space="preserve"> PAGEREF _Toc519506722 \h </w:instrText>
            </w:r>
            <w:r w:rsidR="007F74A3" w:rsidRPr="00666F40">
              <w:rPr>
                <w:noProof/>
                <w:webHidden/>
                <w:sz w:val="28"/>
                <w:szCs w:val="28"/>
              </w:rPr>
            </w:r>
            <w:r w:rsidR="007F74A3" w:rsidRPr="00666F40">
              <w:rPr>
                <w:noProof/>
                <w:webHidden/>
                <w:sz w:val="28"/>
                <w:szCs w:val="28"/>
              </w:rPr>
              <w:fldChar w:fldCharType="separate"/>
            </w:r>
            <w:r w:rsidR="007F74A3" w:rsidRPr="00666F40">
              <w:rPr>
                <w:noProof/>
                <w:webHidden/>
                <w:sz w:val="28"/>
                <w:szCs w:val="28"/>
              </w:rPr>
              <w:t>52</w:t>
            </w:r>
            <w:r w:rsidR="007F74A3" w:rsidRPr="00666F40">
              <w:rPr>
                <w:noProof/>
                <w:webHidden/>
                <w:sz w:val="28"/>
                <w:szCs w:val="28"/>
              </w:rPr>
              <w:fldChar w:fldCharType="end"/>
            </w:r>
          </w:hyperlink>
        </w:p>
        <w:p w:rsidR="00C574E8" w:rsidRDefault="00C574E8">
          <w:r w:rsidRPr="00666F40">
            <w:rPr>
              <w:b/>
              <w:bCs/>
              <w:sz w:val="28"/>
              <w:szCs w:val="28"/>
            </w:rPr>
            <w:fldChar w:fldCharType="end"/>
          </w:r>
        </w:p>
      </w:sdtContent>
    </w:sdt>
    <w:p w:rsidR="00D43E98" w:rsidRDefault="00D43E98" w:rsidP="00B42D4F"/>
    <w:p w:rsidR="00D43E98" w:rsidRDefault="00D43E98" w:rsidP="00B42D4F"/>
    <w:p w:rsidR="00B42D4F" w:rsidRDefault="00B42D4F">
      <w:r>
        <w:br w:type="page"/>
      </w:r>
    </w:p>
    <w:p w:rsidR="00B42D4F" w:rsidRPr="00C574E8" w:rsidRDefault="00B42D4F" w:rsidP="00C574E8">
      <w:pPr>
        <w:pStyle w:val="Titolo1"/>
      </w:pPr>
      <w:bookmarkStart w:id="0" w:name="_Toc519506706"/>
      <w:r w:rsidRPr="00C574E8">
        <w:lastRenderedPageBreak/>
        <w:t>INTRODUZIONE</w:t>
      </w:r>
      <w:bookmarkEnd w:id="0"/>
    </w:p>
    <w:p w:rsidR="00B42D4F" w:rsidRPr="00C21B9B" w:rsidRDefault="00B42D4F" w:rsidP="00B42D4F">
      <w:pPr>
        <w:jc w:val="both"/>
        <w:rPr>
          <w:rFonts w:cs="Arial"/>
          <w:sz w:val="24"/>
          <w:szCs w:val="28"/>
        </w:rPr>
      </w:pPr>
      <w:r w:rsidRPr="00C21B9B">
        <w:rPr>
          <w:rFonts w:cs="Arial"/>
          <w:sz w:val="24"/>
          <w:szCs w:val="28"/>
        </w:rPr>
        <w:t xml:space="preserve">Il progetto “ la metamorfosi dei tappi” , nato nella classe 4^ c del </w:t>
      </w:r>
      <w:r w:rsidR="007E291A">
        <w:rPr>
          <w:rFonts w:cs="Arial"/>
          <w:sz w:val="24"/>
          <w:szCs w:val="28"/>
        </w:rPr>
        <w:t>Liceo S</w:t>
      </w:r>
      <w:r w:rsidRPr="00C21B9B">
        <w:rPr>
          <w:rFonts w:cs="Arial"/>
          <w:sz w:val="24"/>
          <w:szCs w:val="28"/>
        </w:rPr>
        <w:t>cientifico</w:t>
      </w:r>
      <w:r w:rsidR="007E291A">
        <w:rPr>
          <w:rFonts w:cs="Arial"/>
          <w:sz w:val="24"/>
          <w:szCs w:val="28"/>
        </w:rPr>
        <w:t xml:space="preserve"> Statale Elio V</w:t>
      </w:r>
      <w:r w:rsidRPr="00C21B9B">
        <w:rPr>
          <w:rFonts w:cs="Arial"/>
          <w:sz w:val="24"/>
          <w:szCs w:val="28"/>
        </w:rPr>
        <w:t>ittorini, è portato avanti quotidianamente con impegno e costanza dagli alunni e dai professori di italiano, economia e scienze che ci hanno guidato nel percorso.</w:t>
      </w:r>
    </w:p>
    <w:p w:rsidR="00B42D4F" w:rsidRPr="00C21B9B" w:rsidRDefault="00B42D4F" w:rsidP="00B42D4F">
      <w:pPr>
        <w:jc w:val="both"/>
        <w:rPr>
          <w:rFonts w:cs="Arial"/>
          <w:sz w:val="24"/>
          <w:szCs w:val="28"/>
        </w:rPr>
      </w:pPr>
      <w:r>
        <w:rPr>
          <w:rFonts w:cs="Arial"/>
          <w:noProof/>
          <w:sz w:val="24"/>
          <w:szCs w:val="28"/>
          <w:lang w:eastAsia="it-IT"/>
        </w:rPr>
        <w:drawing>
          <wp:anchor distT="0" distB="0" distL="114300" distR="114300" simplePos="0" relativeHeight="251659264" behindDoc="1" locked="0" layoutInCell="1" allowOverlap="1" wp14:anchorId="44404F19" wp14:editId="72275330">
            <wp:simplePos x="0" y="0"/>
            <wp:positionH relativeFrom="column">
              <wp:posOffset>-34925</wp:posOffset>
            </wp:positionH>
            <wp:positionV relativeFrom="paragraph">
              <wp:posOffset>1406525</wp:posOffset>
            </wp:positionV>
            <wp:extent cx="2961640" cy="1920875"/>
            <wp:effectExtent l="0" t="0" r="0" b="3175"/>
            <wp:wrapTight wrapText="bothSides">
              <wp:wrapPolygon edited="0">
                <wp:start x="0" y="0"/>
                <wp:lineTo x="0" y="21421"/>
                <wp:lineTo x="21396" y="21421"/>
                <wp:lineTo x="21396" y="0"/>
                <wp:lineTo x="0" y="0"/>
              </wp:wrapPolygon>
            </wp:wrapTight>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61640" cy="1920875"/>
                    </a:xfrm>
                    <a:prstGeom prst="rect">
                      <a:avLst/>
                    </a:prstGeom>
                    <a:noFill/>
                  </pic:spPr>
                </pic:pic>
              </a:graphicData>
            </a:graphic>
            <wp14:sizeRelH relativeFrom="page">
              <wp14:pctWidth>0</wp14:pctWidth>
            </wp14:sizeRelH>
            <wp14:sizeRelV relativeFrom="page">
              <wp14:pctHeight>0</wp14:pctHeight>
            </wp14:sizeRelV>
          </wp:anchor>
        </w:drawing>
      </w:r>
      <w:r w:rsidRPr="00C21B9B">
        <w:rPr>
          <w:rFonts w:cs="Arial"/>
          <w:sz w:val="24"/>
          <w:szCs w:val="28"/>
        </w:rPr>
        <w:t xml:space="preserve">Dal 2015 per tutti gli alunni delle scuole superiori sono obbligatorie almeno 200 ore di alternanza scuola lavoro. Abbiamo colto l’occasione per intraprendere questo percorso  che ha conciliato l’attività di alternanza con un fine benefico. Infatti la raccolta dei tappi ha come fine quello di destinare i guadagni derivanti dalla loro  vendita per sostenere la ricerca sulle malattie del sangue e per la salute dell’ambiente, poiché la plastica inquina costantemente i nostri mari e le nostre terre, e tutto questo è possibile anche a partire da un semplice gesto: raccogliere i tappi. </w:t>
      </w:r>
    </w:p>
    <w:p w:rsidR="00B42D4F" w:rsidRPr="00C21B9B" w:rsidRDefault="00B42D4F" w:rsidP="00B42D4F">
      <w:pPr>
        <w:jc w:val="both"/>
        <w:rPr>
          <w:rFonts w:cs="Arial"/>
          <w:sz w:val="24"/>
          <w:szCs w:val="28"/>
        </w:rPr>
      </w:pPr>
      <w:r w:rsidRPr="00C21B9B">
        <w:rPr>
          <w:rFonts w:cs="Arial"/>
          <w:sz w:val="24"/>
          <w:szCs w:val="28"/>
        </w:rPr>
        <w:t>I tappi  sono composti da una plastica facilmente riutilizzabile, anche se pochi lo sanno. Infatti tramite specifici trattamenti ecologici, perché i tappi non richiedono lavaggi speciali,  può essere trasformata, dando vita ad altri oggetti.</w:t>
      </w:r>
    </w:p>
    <w:p w:rsidR="00B42D4F" w:rsidRPr="00C21B9B" w:rsidRDefault="00B42D4F" w:rsidP="00B42D4F">
      <w:pPr>
        <w:jc w:val="both"/>
        <w:rPr>
          <w:rFonts w:cs="Arial"/>
          <w:sz w:val="24"/>
          <w:szCs w:val="28"/>
        </w:rPr>
      </w:pPr>
      <w:r w:rsidRPr="00C21B9B">
        <w:rPr>
          <w:rFonts w:cs="Arial"/>
          <w:sz w:val="24"/>
          <w:szCs w:val="28"/>
        </w:rPr>
        <w:t>Con la collaborazione del volontario dell’associazion</w:t>
      </w:r>
      <w:r w:rsidR="007E291A">
        <w:rPr>
          <w:rFonts w:cs="Arial"/>
          <w:sz w:val="24"/>
          <w:szCs w:val="28"/>
        </w:rPr>
        <w:t>e ‘malattiedelsangue.org’ , il s</w:t>
      </w:r>
      <w:r w:rsidRPr="00C21B9B">
        <w:rPr>
          <w:rFonts w:cs="Arial"/>
          <w:sz w:val="24"/>
          <w:szCs w:val="28"/>
        </w:rPr>
        <w:t xml:space="preserve">ig. Furlani, è iniziato il nostro percorso. </w:t>
      </w:r>
    </w:p>
    <w:p w:rsidR="00B42D4F" w:rsidRPr="00C21B9B" w:rsidRDefault="00B42D4F" w:rsidP="00B42D4F">
      <w:pPr>
        <w:jc w:val="both"/>
        <w:rPr>
          <w:rFonts w:cs="Arial"/>
          <w:sz w:val="24"/>
          <w:szCs w:val="28"/>
        </w:rPr>
      </w:pPr>
      <w:r w:rsidRPr="00C21B9B">
        <w:rPr>
          <w:rFonts w:cs="Arial"/>
          <w:sz w:val="24"/>
          <w:szCs w:val="28"/>
        </w:rPr>
        <w:t xml:space="preserve">La nostra scuola grazie all’intenso lavoro di questi ultimi mesi e per effetto dei soddisfacenti risultati ottenuti con un po’ di pubblicità e sensibilizzazione è riuscita a diventare uno dei poli di raccolta a </w:t>
      </w:r>
      <w:r w:rsidR="00503508">
        <w:rPr>
          <w:rFonts w:cs="Arial"/>
          <w:sz w:val="24"/>
          <w:szCs w:val="28"/>
        </w:rPr>
        <w:t>M</w:t>
      </w:r>
      <w:r w:rsidRPr="00C21B9B">
        <w:rPr>
          <w:rFonts w:cs="Arial"/>
          <w:sz w:val="24"/>
          <w:szCs w:val="28"/>
        </w:rPr>
        <w:t>ilano.</w:t>
      </w:r>
    </w:p>
    <w:p w:rsidR="00B42D4F" w:rsidRPr="00C21B9B" w:rsidRDefault="00B42D4F" w:rsidP="00B42D4F">
      <w:pPr>
        <w:jc w:val="both"/>
        <w:rPr>
          <w:rFonts w:cs="Arial"/>
          <w:sz w:val="24"/>
          <w:szCs w:val="28"/>
        </w:rPr>
      </w:pPr>
      <w:r w:rsidRPr="00C21B9B">
        <w:rPr>
          <w:rFonts w:cs="Arial"/>
          <w:sz w:val="24"/>
          <w:szCs w:val="28"/>
        </w:rPr>
        <w:t>E questo è solo l’inizio…</w:t>
      </w:r>
    </w:p>
    <w:p w:rsidR="00B42D4F" w:rsidRDefault="00B42D4F" w:rsidP="00B42D4F">
      <w:pPr>
        <w:jc w:val="both"/>
        <w:rPr>
          <w:rFonts w:cs="Arial"/>
          <w:sz w:val="24"/>
          <w:szCs w:val="28"/>
        </w:rPr>
      </w:pPr>
      <w:r w:rsidRPr="00C21B9B">
        <w:rPr>
          <w:rFonts w:cs="Arial"/>
          <w:sz w:val="24"/>
          <w:szCs w:val="28"/>
        </w:rPr>
        <w:t>Per sensibilizzare e diffondere il messaggio al maggior numero di persone possibili abbiamo deciso di portare il nostro progetto sulle due principali piattaforme online utilizzate al giorno d’oggi: facebook ed instagram sotto i rispettivi nomi  di “ la metamorfosi dei tappi “ e “@lametamorfosideitappi”.</w:t>
      </w:r>
    </w:p>
    <w:p w:rsidR="00B42D4F" w:rsidRDefault="00B42D4F" w:rsidP="00B42D4F">
      <w:pPr>
        <w:jc w:val="both"/>
        <w:rPr>
          <w:rFonts w:cs="Arial"/>
          <w:sz w:val="24"/>
          <w:szCs w:val="28"/>
        </w:rPr>
      </w:pPr>
    </w:p>
    <w:p w:rsidR="00B42D4F" w:rsidRPr="00503508" w:rsidRDefault="00B42D4F" w:rsidP="00B42D4F">
      <w:pPr>
        <w:rPr>
          <w:rFonts w:ascii="Calibri" w:hAnsi="Calibri" w:cs="Arial"/>
          <w:sz w:val="24"/>
          <w:szCs w:val="24"/>
        </w:rPr>
      </w:pPr>
      <w:r w:rsidRPr="00503508">
        <w:rPr>
          <w:rFonts w:ascii="Calibri" w:hAnsi="Calibri" w:cs="Arial"/>
          <w:sz w:val="24"/>
          <w:szCs w:val="24"/>
        </w:rPr>
        <w:t>Abbiamo iniziato grazie alla lettura di un volantino…</w:t>
      </w:r>
    </w:p>
    <w:p w:rsidR="00B42D4F" w:rsidRPr="00503508" w:rsidRDefault="00B42D4F" w:rsidP="00B42D4F">
      <w:pPr>
        <w:rPr>
          <w:rFonts w:ascii="Calibri" w:hAnsi="Calibri" w:cs="Arial"/>
          <w:sz w:val="24"/>
          <w:szCs w:val="24"/>
        </w:rPr>
      </w:pP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Ci siamo informati sull’Associazione Malattie del Sangue e sul Centro di Ematologia dell’Ospedale Niguarda di Milano e a gennaio abbiamo intervistato telefonicamente il sig. Furlani, il volontario indicato dal volantino che raccoglie i tappi dai vari poli di raccolta della Lombardia, con un impegno costante di 3 giorni a settimana, da settembre a maggio.</w:t>
      </w:r>
    </w:p>
    <w:p w:rsidR="00B42D4F" w:rsidRPr="00503508" w:rsidRDefault="00B42D4F" w:rsidP="00B42D4F">
      <w:pPr>
        <w:rPr>
          <w:rFonts w:ascii="Calibri" w:hAnsi="Calibri" w:cs="Arial"/>
          <w:sz w:val="24"/>
          <w:szCs w:val="24"/>
        </w:rPr>
      </w:pPr>
    </w:p>
    <w:p w:rsidR="00B42D4F" w:rsidRDefault="00B42D4F" w:rsidP="0003657D">
      <w:pPr>
        <w:jc w:val="both"/>
        <w:rPr>
          <w:rFonts w:ascii="Calibri" w:hAnsi="Calibri" w:cs="Arial"/>
          <w:sz w:val="24"/>
          <w:szCs w:val="24"/>
        </w:rPr>
      </w:pPr>
      <w:r w:rsidRPr="00503508">
        <w:rPr>
          <w:rFonts w:ascii="Calibri" w:hAnsi="Calibri" w:cs="Arial"/>
          <w:sz w:val="24"/>
          <w:szCs w:val="24"/>
        </w:rPr>
        <w:lastRenderedPageBreak/>
        <w:t>Siccome il sig. Furlani non ci ha detto quale azienda ricevesse i tappi raccolti, abbiamo svolto una ricerca su Internet e abbiamo trovato alcune aziende che si occupano di riciclo di plastiche. Abbiamo visualizzato i loro siti, abbiamo mandato mail e telefonato per verificare la loro esistenza, conoscere la loro attività e eventualmente visitarle. Ci siamo concentrati in particolare sul nord Italia e abbiamo notato che l’attività è particolarmente sviluppata nel Nord-Est , in Veneto.</w:t>
      </w:r>
    </w:p>
    <w:p w:rsidR="0003657D" w:rsidRPr="00503508" w:rsidRDefault="0003657D" w:rsidP="0003657D">
      <w:pPr>
        <w:jc w:val="both"/>
        <w:rPr>
          <w:rFonts w:ascii="Calibri" w:hAnsi="Calibri" w:cs="Arial"/>
          <w:sz w:val="24"/>
          <w:szCs w:val="24"/>
        </w:rPr>
      </w:pP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Abbiamo trasformato il risultato della nostra ricerca in un Tour</w:t>
      </w:r>
      <w:r w:rsidR="00F626FA">
        <w:rPr>
          <w:rFonts w:ascii="Calibri" w:hAnsi="Calibri" w:cs="Arial"/>
          <w:sz w:val="24"/>
          <w:szCs w:val="24"/>
        </w:rPr>
        <w:t xml:space="preserve"> </w:t>
      </w:r>
      <w:r w:rsidRPr="00503508">
        <w:rPr>
          <w:rFonts w:ascii="Calibri" w:hAnsi="Calibri" w:cs="Arial"/>
          <w:sz w:val="24"/>
          <w:szCs w:val="24"/>
        </w:rPr>
        <w:t>builder, che parte dalla nostra scuola e passando per le aziende selezionate arriva alla Associazione con cui siamo in contatto.</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Leggendo sui siti e colloquiando con le aziende abbiamo scoperto qual è il percorso evolutivo di un tappo dal momento della raccolta al nuovo prodotto di riciclo: con foto e video abbiamo cer</w:t>
      </w:r>
      <w:r w:rsidR="0003657D">
        <w:rPr>
          <w:rFonts w:ascii="Calibri" w:hAnsi="Calibri" w:cs="Arial"/>
          <w:sz w:val="24"/>
          <w:szCs w:val="24"/>
        </w:rPr>
        <w:t>cato di illustrare il percorso.</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 xml:space="preserve">Alla domanda perché nella raccolta dovessimo attenerci  solo a determinati </w:t>
      </w:r>
      <w:r w:rsidR="00503508">
        <w:rPr>
          <w:rFonts w:ascii="Calibri" w:hAnsi="Calibri" w:cs="Arial"/>
          <w:sz w:val="24"/>
          <w:szCs w:val="24"/>
        </w:rPr>
        <w:t xml:space="preserve">tipi di plastiche , il PP, il </w:t>
      </w:r>
      <w:r w:rsidRPr="00503508">
        <w:rPr>
          <w:rFonts w:ascii="Calibri" w:hAnsi="Calibri" w:cs="Arial"/>
          <w:sz w:val="24"/>
          <w:szCs w:val="24"/>
        </w:rPr>
        <w:t>HD</w:t>
      </w:r>
      <w:r w:rsidR="00503508">
        <w:rPr>
          <w:rFonts w:ascii="Calibri" w:hAnsi="Calibri" w:cs="Arial"/>
          <w:sz w:val="24"/>
          <w:szCs w:val="24"/>
        </w:rPr>
        <w:t>PE e il LDPE</w:t>
      </w:r>
      <w:r w:rsidRPr="00503508">
        <w:rPr>
          <w:rFonts w:ascii="Calibri" w:hAnsi="Calibri" w:cs="Arial"/>
          <w:sz w:val="24"/>
          <w:szCs w:val="24"/>
        </w:rPr>
        <w:t>, abbiamo risposto cercando informazioni t</w:t>
      </w:r>
      <w:r w:rsidR="0003657D">
        <w:rPr>
          <w:rFonts w:ascii="Calibri" w:hAnsi="Calibri" w:cs="Arial"/>
          <w:sz w:val="24"/>
          <w:szCs w:val="24"/>
        </w:rPr>
        <w:t>ecniche sui polimeri sintetici.</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Inoltre l’approccio con le aziende ci ha fatto confrontare con i concetti di green economy, economia sostenibile, economia circolare, responsabilità sociale e ambientale: così abbiamo app</w:t>
      </w:r>
      <w:r w:rsidR="0003657D">
        <w:rPr>
          <w:rFonts w:ascii="Calibri" w:hAnsi="Calibri" w:cs="Arial"/>
          <w:sz w:val="24"/>
          <w:szCs w:val="24"/>
        </w:rPr>
        <w:t>rofondito anche questi aspetti.</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Abbiamo scoperto poi che ogni tipo di materiale riciclabile ha il suo consorzio e perciò abbiamo visitato i siti del CONAI (Consorzio Nazionale Imballaggi) a cui fanno capo numerosi altri consorzi legati alla tipologia del materiale in questione.</w:t>
      </w:r>
    </w:p>
    <w:p w:rsidR="00B42D4F" w:rsidRPr="00503508" w:rsidRDefault="00B42D4F" w:rsidP="0003657D">
      <w:pPr>
        <w:jc w:val="both"/>
        <w:rPr>
          <w:rFonts w:ascii="Calibri" w:hAnsi="Calibri" w:cs="Arial"/>
          <w:sz w:val="24"/>
          <w:szCs w:val="24"/>
        </w:rPr>
      </w:pP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Tutto questo lavoro che ha chiarito le nostre idee andava però condiviso, perché è attraverso la conoscenza che passa una maggiore sensibilità ecologica e ambientale. Che cosa meglio di Facebook e Instagram? Ma anche di volantini e passaparola oltre al buon esempio?</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Ed ecco quindi i nostri siti che aggiorniamo ciclicamente con foto e informazioni e slogan che facciamo ricordare che il riciclo è IMPORTANTE!</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Il tour builder che speriamo di mettere in rete!</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 xml:space="preserve">E la buona volontà di portare tappi a scuola </w:t>
      </w:r>
    </w:p>
    <w:p w:rsidR="00B42D4F" w:rsidRPr="00503508" w:rsidRDefault="00B42D4F" w:rsidP="0003657D">
      <w:pPr>
        <w:jc w:val="both"/>
        <w:rPr>
          <w:rFonts w:ascii="Calibri" w:hAnsi="Calibri" w:cs="Arial"/>
          <w:sz w:val="24"/>
          <w:szCs w:val="24"/>
        </w:rPr>
      </w:pPr>
      <w:r w:rsidRPr="00503508">
        <w:rPr>
          <w:rFonts w:ascii="Calibri" w:hAnsi="Calibri" w:cs="Arial"/>
          <w:sz w:val="24"/>
          <w:szCs w:val="24"/>
        </w:rPr>
        <w:t>Oltre alla raccolta di video, articoli e foto che mostrano quanto l’argomento sia attuale e sentito, ma anche quanto ancora ci sia da fare.</w:t>
      </w:r>
    </w:p>
    <w:p w:rsidR="00B42D4F" w:rsidRPr="00503508" w:rsidRDefault="00B42D4F" w:rsidP="0003657D">
      <w:pPr>
        <w:jc w:val="both"/>
        <w:rPr>
          <w:rFonts w:ascii="Calibri" w:hAnsi="Calibri" w:cs="Arial"/>
          <w:sz w:val="24"/>
          <w:szCs w:val="24"/>
        </w:rPr>
      </w:pPr>
    </w:p>
    <w:p w:rsidR="0003657D" w:rsidRDefault="00B42D4F" w:rsidP="00B42D4F">
      <w:pPr>
        <w:rPr>
          <w:rFonts w:ascii="Calibri" w:hAnsi="Calibri" w:cs="Arial"/>
          <w:sz w:val="24"/>
          <w:szCs w:val="24"/>
        </w:rPr>
      </w:pPr>
      <w:r w:rsidRPr="00503508">
        <w:rPr>
          <w:rFonts w:ascii="Calibri" w:hAnsi="Calibri" w:cs="Arial"/>
          <w:sz w:val="24"/>
          <w:szCs w:val="24"/>
        </w:rPr>
        <w:t xml:space="preserve">    </w:t>
      </w:r>
    </w:p>
    <w:p w:rsidR="0003657D" w:rsidRDefault="0003657D" w:rsidP="0003657D">
      <w:r>
        <w:br w:type="page"/>
      </w:r>
    </w:p>
    <w:p w:rsidR="00B42D4F" w:rsidRPr="004B3297" w:rsidRDefault="00B42D4F" w:rsidP="00C574E8">
      <w:pPr>
        <w:pStyle w:val="Titolo1"/>
        <w:jc w:val="both"/>
      </w:pPr>
      <w:bookmarkStart w:id="1" w:name="_Toc519506707"/>
      <w:r w:rsidRPr="00C855ED">
        <w:rPr>
          <w:rFonts w:cstheme="minorHAnsi"/>
          <w:noProof/>
        </w:rPr>
        <w:lastRenderedPageBreak/>
        <w:drawing>
          <wp:anchor distT="0" distB="0" distL="114300" distR="114300" simplePos="0" relativeHeight="251662336" behindDoc="0" locked="0" layoutInCell="1" allowOverlap="1" wp14:anchorId="69AF41DC" wp14:editId="037E84A5">
            <wp:simplePos x="0" y="0"/>
            <wp:positionH relativeFrom="column">
              <wp:posOffset>5709285</wp:posOffset>
            </wp:positionH>
            <wp:positionV relativeFrom="paragraph">
              <wp:posOffset>-547370</wp:posOffset>
            </wp:positionV>
            <wp:extent cx="561975" cy="561975"/>
            <wp:effectExtent l="0" t="0" r="9525" b="9525"/>
            <wp:wrapSquare wrapText="bothSides"/>
            <wp:docPr id="2" name="Immagine 2" descr="Immagine corre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magine correlat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297">
        <w:t>FOCUS</w:t>
      </w:r>
      <w:r w:rsidR="00C574E8">
        <w:t xml:space="preserve"> FONDAZIONE MALATTIE DEL SANGUE</w:t>
      </w:r>
      <w:bookmarkEnd w:id="1"/>
    </w:p>
    <w:p w:rsidR="00B42D4F" w:rsidRDefault="00B42D4F" w:rsidP="00B42D4F">
      <w:pPr>
        <w:spacing w:after="0"/>
        <w:jc w:val="both"/>
        <w:rPr>
          <w:rFonts w:cstheme="minorHAnsi"/>
          <w:sz w:val="24"/>
        </w:rPr>
      </w:pPr>
      <w:r w:rsidRPr="007B32C4">
        <w:rPr>
          <w:rFonts w:cstheme="minorHAnsi"/>
          <w:sz w:val="24"/>
        </w:rPr>
        <w:t xml:space="preserve">Dal 1998 la Fondazione Malattie del Sangue,  FMS Onlus si occupa di migliorare le possibilità di cura e la qualità di vita delle persone affette da leucemie, linfomi </w:t>
      </w:r>
      <w:r>
        <w:rPr>
          <w:rFonts w:cstheme="minorHAnsi"/>
          <w:sz w:val="24"/>
        </w:rPr>
        <w:t>e mielomi</w:t>
      </w:r>
      <w:r w:rsidRPr="007B32C4">
        <w:rPr>
          <w:rFonts w:cstheme="minorHAnsi"/>
          <w:sz w:val="24"/>
        </w:rPr>
        <w:t xml:space="preserve">. </w:t>
      </w:r>
    </w:p>
    <w:p w:rsidR="00B42D4F" w:rsidRPr="007B32C4" w:rsidRDefault="00B42D4F" w:rsidP="00B42D4F">
      <w:pPr>
        <w:spacing w:after="0"/>
        <w:jc w:val="both"/>
        <w:rPr>
          <w:rFonts w:cstheme="minorHAnsi"/>
          <w:sz w:val="24"/>
        </w:rPr>
      </w:pPr>
    </w:p>
    <w:p w:rsidR="00B42D4F" w:rsidRDefault="00B42D4F" w:rsidP="00B42D4F">
      <w:pPr>
        <w:spacing w:after="0"/>
        <w:jc w:val="both"/>
        <w:rPr>
          <w:rFonts w:cstheme="minorHAnsi"/>
          <w:sz w:val="24"/>
        </w:rPr>
      </w:pPr>
      <w:r>
        <w:rPr>
          <w:rFonts w:cstheme="minorHAnsi"/>
          <w:sz w:val="24"/>
        </w:rPr>
        <w:t>La Fondazione</w:t>
      </w:r>
      <w:r w:rsidRPr="007B32C4">
        <w:rPr>
          <w:rFonts w:cstheme="minorHAnsi"/>
          <w:sz w:val="24"/>
        </w:rPr>
        <w:t xml:space="preserve"> punta all’eccellenza nei trattamenti farmacologici, nell’assistenza al paziente e nella ricerca clinica e biologica grazie alla presenza di medici specialisti ematologi, del Centro Trapianto di Midollo e del Day Hospital.</w:t>
      </w:r>
    </w:p>
    <w:p w:rsidR="00B42D4F" w:rsidRPr="007B32C4" w:rsidRDefault="00B42D4F" w:rsidP="00B42D4F">
      <w:pPr>
        <w:spacing w:after="0"/>
        <w:jc w:val="both"/>
        <w:rPr>
          <w:rFonts w:cstheme="minorHAnsi"/>
          <w:sz w:val="24"/>
        </w:rPr>
      </w:pPr>
      <w:r w:rsidRPr="007B32C4">
        <w:rPr>
          <w:rFonts w:cstheme="minorHAnsi"/>
          <w:noProof/>
          <w:sz w:val="24"/>
          <w:lang w:eastAsia="it-IT"/>
        </w:rPr>
        <w:drawing>
          <wp:anchor distT="0" distB="0" distL="114300" distR="114300" simplePos="0" relativeHeight="251661312" behindDoc="1" locked="0" layoutInCell="1" allowOverlap="1" wp14:anchorId="27B35AC0" wp14:editId="26AD430E">
            <wp:simplePos x="0" y="0"/>
            <wp:positionH relativeFrom="column">
              <wp:posOffset>89535</wp:posOffset>
            </wp:positionH>
            <wp:positionV relativeFrom="paragraph">
              <wp:posOffset>269875</wp:posOffset>
            </wp:positionV>
            <wp:extent cx="5924550" cy="2675890"/>
            <wp:effectExtent l="0" t="0" r="0" b="0"/>
            <wp:wrapTight wrapText="bothSides">
              <wp:wrapPolygon edited="0">
                <wp:start x="0" y="0"/>
                <wp:lineTo x="0" y="21374"/>
                <wp:lineTo x="21531" y="21374"/>
                <wp:lineTo x="21531" y="0"/>
                <wp:lineTo x="0" y="0"/>
              </wp:wrapPolygon>
            </wp:wrapTight>
            <wp:docPr id="3" name="Immagine 3" descr="Risultati immagini per fondazione malattie del sangue raccolta ta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fondazione malattie del sangue raccolta tapp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24550" cy="2675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B32C4">
        <w:rPr>
          <w:rFonts w:cstheme="minorHAnsi"/>
          <w:sz w:val="24"/>
        </w:rPr>
        <w:t xml:space="preserve"> </w:t>
      </w:r>
    </w:p>
    <w:p w:rsidR="00B42D4F" w:rsidRPr="004B4836" w:rsidRDefault="00B42D4F" w:rsidP="00B42D4F">
      <w:pPr>
        <w:spacing w:after="0"/>
        <w:jc w:val="both"/>
        <w:rPr>
          <w:rFonts w:cstheme="minorHAnsi"/>
          <w:color w:val="1F497D" w:themeColor="text2"/>
          <w:sz w:val="24"/>
        </w:rPr>
      </w:pPr>
      <w:r>
        <w:rPr>
          <w:rFonts w:cstheme="minorHAnsi"/>
          <w:sz w:val="24"/>
        </w:rPr>
        <w:t xml:space="preserve">                                                                                               </w:t>
      </w:r>
      <w:r w:rsidRPr="004B4836">
        <w:rPr>
          <w:rFonts w:cstheme="minorHAnsi"/>
          <w:color w:val="1F497D" w:themeColor="text2"/>
        </w:rPr>
        <w:t>(Fonte: Mostra di tappi all'Ospedale Niguarda)</w:t>
      </w:r>
    </w:p>
    <w:p w:rsidR="00B42D4F" w:rsidRDefault="00B42D4F" w:rsidP="00B42D4F">
      <w:pPr>
        <w:spacing w:after="0"/>
        <w:jc w:val="both"/>
        <w:rPr>
          <w:rFonts w:cstheme="minorHAnsi"/>
          <w:sz w:val="24"/>
        </w:rPr>
      </w:pPr>
    </w:p>
    <w:p w:rsidR="00B42D4F" w:rsidRDefault="00B42D4F" w:rsidP="00B42D4F">
      <w:pPr>
        <w:spacing w:after="0"/>
        <w:jc w:val="both"/>
        <w:rPr>
          <w:rFonts w:cstheme="minorHAnsi"/>
          <w:sz w:val="24"/>
        </w:rPr>
      </w:pPr>
      <w:r w:rsidRPr="007B32C4">
        <w:rPr>
          <w:rFonts w:cstheme="minorHAnsi"/>
          <w:sz w:val="24"/>
        </w:rPr>
        <w:t xml:space="preserve">In diciotto anni </w:t>
      </w:r>
      <w:r>
        <w:rPr>
          <w:rFonts w:cstheme="minorHAnsi"/>
          <w:sz w:val="24"/>
        </w:rPr>
        <w:t>la Fondazione</w:t>
      </w:r>
      <w:r w:rsidRPr="007B32C4">
        <w:rPr>
          <w:rFonts w:cstheme="minorHAnsi"/>
          <w:sz w:val="24"/>
        </w:rPr>
        <w:t xml:space="preserve"> ha raccolto e reinvestito a favore dell’Ematologia di Niguarda fondi per oltre 6 milioni di euro, contribuendo così a rendere il Centro </w:t>
      </w:r>
      <w:r>
        <w:rPr>
          <w:rFonts w:cstheme="minorHAnsi"/>
          <w:sz w:val="24"/>
        </w:rPr>
        <w:t xml:space="preserve">un polo di eccellenza a livello </w:t>
      </w:r>
      <w:r w:rsidRPr="007B32C4">
        <w:rPr>
          <w:rFonts w:cstheme="minorHAnsi"/>
          <w:sz w:val="24"/>
        </w:rPr>
        <w:t xml:space="preserve">nazionale. </w:t>
      </w:r>
    </w:p>
    <w:p w:rsidR="00B42D4F" w:rsidRDefault="00B42D4F" w:rsidP="00B42D4F">
      <w:pPr>
        <w:spacing w:after="0"/>
        <w:jc w:val="both"/>
        <w:rPr>
          <w:rFonts w:cstheme="minorHAnsi"/>
          <w:sz w:val="24"/>
        </w:rPr>
      </w:pPr>
    </w:p>
    <w:p w:rsidR="00B42D4F" w:rsidRDefault="00B42D4F" w:rsidP="00B42D4F">
      <w:pPr>
        <w:spacing w:after="0"/>
        <w:jc w:val="both"/>
        <w:rPr>
          <w:rFonts w:cstheme="minorHAnsi"/>
          <w:sz w:val="24"/>
        </w:rPr>
      </w:pPr>
      <w:r w:rsidRPr="007B32C4">
        <w:rPr>
          <w:rFonts w:cstheme="minorHAnsi"/>
          <w:sz w:val="24"/>
        </w:rPr>
        <w:t>Anche la nostra scuola dà il suo contributo in favore dell’ospedale milanese: la raccolta dei tappi di plastica e di sughero è iniziata nel nostro Liceo e proced</w:t>
      </w:r>
      <w:r>
        <w:rPr>
          <w:rFonts w:cstheme="minorHAnsi"/>
          <w:sz w:val="24"/>
        </w:rPr>
        <w:t>e bene tanto che siamo diventati</w:t>
      </w:r>
      <w:r w:rsidRPr="007B32C4">
        <w:rPr>
          <w:rFonts w:cstheme="minorHAnsi"/>
          <w:sz w:val="24"/>
        </w:rPr>
        <w:t xml:space="preserve"> polo di raccolta, aiutando così a finanziare i costi della ricerca medica. </w:t>
      </w:r>
    </w:p>
    <w:p w:rsidR="00B42D4F" w:rsidRPr="007B32C4" w:rsidRDefault="00B42D4F" w:rsidP="00B42D4F">
      <w:pPr>
        <w:spacing w:after="0"/>
        <w:jc w:val="both"/>
        <w:rPr>
          <w:rFonts w:cstheme="minorHAnsi"/>
          <w:sz w:val="24"/>
        </w:rPr>
      </w:pPr>
    </w:p>
    <w:p w:rsidR="00B42D4F" w:rsidRPr="007B32C4" w:rsidRDefault="00B42D4F" w:rsidP="00B42D4F">
      <w:pPr>
        <w:spacing w:after="0"/>
        <w:jc w:val="both"/>
        <w:rPr>
          <w:rFonts w:cstheme="minorHAnsi"/>
          <w:sz w:val="24"/>
        </w:rPr>
      </w:pPr>
      <w:r w:rsidRPr="007B32C4">
        <w:rPr>
          <w:rFonts w:cstheme="minorHAnsi"/>
          <w:sz w:val="24"/>
        </w:rPr>
        <w:t xml:space="preserve">I tappi vengono venduti ad un acquirente per il riciclo e il ricavato è devoluto al Laboratorio di Ricerca dell’Ematologia di Niguarda e speso per i progetti di ricerca biologica e genetica. </w:t>
      </w:r>
    </w:p>
    <w:p w:rsidR="00B42D4F" w:rsidRDefault="00B42D4F" w:rsidP="00B42D4F">
      <w:pPr>
        <w:spacing w:after="0"/>
        <w:jc w:val="both"/>
        <w:rPr>
          <w:rFonts w:cstheme="minorHAnsi"/>
        </w:rPr>
      </w:pPr>
    </w:p>
    <w:p w:rsidR="00B42D4F" w:rsidRDefault="00B42D4F" w:rsidP="00B42D4F">
      <w:pPr>
        <w:spacing w:after="0"/>
        <w:jc w:val="both"/>
        <w:rPr>
          <w:rFonts w:cstheme="minorHAnsi"/>
        </w:rPr>
      </w:pPr>
    </w:p>
    <w:p w:rsidR="00B42D4F" w:rsidRPr="00A71E9F" w:rsidRDefault="00B42D4F" w:rsidP="00B42D4F">
      <w:pPr>
        <w:jc w:val="both"/>
        <w:rPr>
          <w:rFonts w:cstheme="minorHAnsi"/>
        </w:rPr>
      </w:pPr>
    </w:p>
    <w:p w:rsidR="00B42D4F" w:rsidRDefault="00B42D4F">
      <w:r>
        <w:br w:type="page"/>
      </w:r>
    </w:p>
    <w:p w:rsidR="00B42D4F" w:rsidRPr="006E4A30" w:rsidRDefault="00B42D4F" w:rsidP="00C574E8">
      <w:pPr>
        <w:pStyle w:val="Titolo1"/>
      </w:pPr>
      <w:bookmarkStart w:id="2" w:name="_Toc519506708"/>
      <w:r w:rsidRPr="006E4A30">
        <w:lastRenderedPageBreak/>
        <w:t>INTERVISTA AL SIGNOR FURLANI</w:t>
      </w:r>
      <w:bookmarkEnd w:id="2"/>
    </w:p>
    <w:p w:rsidR="00B42D4F" w:rsidRPr="008A5D8B" w:rsidRDefault="00B42D4F" w:rsidP="00B42D4F">
      <w:pPr>
        <w:jc w:val="both"/>
        <w:rPr>
          <w:sz w:val="24"/>
          <w:szCs w:val="24"/>
        </w:rPr>
      </w:pPr>
      <w:r w:rsidRPr="008A5D8B">
        <w:rPr>
          <w:sz w:val="24"/>
          <w:szCs w:val="24"/>
        </w:rPr>
        <w:t>Buongiorno, siamo degli studenti del liceo scientifico Elio Vittorini, vorremmo porle qualche domanda a proposito dell’attività di riciclo tappi di cui vi occupate.</w:t>
      </w:r>
    </w:p>
    <w:p w:rsidR="00B42D4F" w:rsidRPr="008A5D8B" w:rsidRDefault="00B42D4F" w:rsidP="00B42D4F">
      <w:pPr>
        <w:jc w:val="both"/>
        <w:rPr>
          <w:sz w:val="24"/>
          <w:szCs w:val="24"/>
        </w:rPr>
      </w:pPr>
    </w:p>
    <w:p w:rsidR="00B42D4F" w:rsidRPr="008A5D8B" w:rsidRDefault="00F626FA" w:rsidP="00B42D4F">
      <w:pPr>
        <w:pStyle w:val="Paragrafoelenco"/>
        <w:numPr>
          <w:ilvl w:val="0"/>
          <w:numId w:val="2"/>
        </w:numPr>
        <w:jc w:val="both"/>
        <w:rPr>
          <w:sz w:val="24"/>
          <w:szCs w:val="24"/>
        </w:rPr>
      </w:pPr>
      <w:r>
        <w:rPr>
          <w:sz w:val="24"/>
          <w:szCs w:val="24"/>
        </w:rPr>
        <w:t>Partiamo dalle domande più generali</w:t>
      </w:r>
      <w:r w:rsidR="00B42D4F" w:rsidRPr="008A5D8B">
        <w:rPr>
          <w:sz w:val="24"/>
          <w:szCs w:val="24"/>
        </w:rPr>
        <w:t>:</w:t>
      </w:r>
    </w:p>
    <w:p w:rsidR="00B42D4F" w:rsidRPr="008A5D8B" w:rsidRDefault="00B42D4F" w:rsidP="00B42D4F">
      <w:pPr>
        <w:jc w:val="both"/>
        <w:rPr>
          <w:b/>
          <w:sz w:val="24"/>
          <w:szCs w:val="24"/>
        </w:rPr>
      </w:pPr>
      <w:r w:rsidRPr="008A5D8B">
        <w:rPr>
          <w:b/>
          <w:sz w:val="24"/>
          <w:szCs w:val="24"/>
        </w:rPr>
        <w:t>Nello s</w:t>
      </w:r>
      <w:r w:rsidR="00F626FA">
        <w:rPr>
          <w:b/>
          <w:sz w:val="24"/>
          <w:szCs w:val="24"/>
        </w:rPr>
        <w:t>pecifico quale attività svolge L</w:t>
      </w:r>
      <w:r w:rsidRPr="008A5D8B">
        <w:rPr>
          <w:b/>
          <w:sz w:val="24"/>
          <w:szCs w:val="24"/>
        </w:rPr>
        <w:t>ei in questo progetto di volontariato e da quanti anni ne fa parte?</w:t>
      </w:r>
    </w:p>
    <w:p w:rsidR="00B42D4F" w:rsidRPr="008A5D8B" w:rsidRDefault="00B42D4F" w:rsidP="00B42D4F">
      <w:pPr>
        <w:jc w:val="both"/>
        <w:rPr>
          <w:sz w:val="24"/>
          <w:szCs w:val="24"/>
        </w:rPr>
      </w:pPr>
      <w:r w:rsidRPr="008A5D8B">
        <w:rPr>
          <w:sz w:val="24"/>
          <w:szCs w:val="24"/>
        </w:rPr>
        <w:t>Sono il responsabile e mi occupo anche di ritirare i tappi messi a disposizione presso i centri di raccolta quali scuole, oratori e privati.</w:t>
      </w:r>
    </w:p>
    <w:p w:rsidR="00B42D4F" w:rsidRPr="008A5D8B" w:rsidRDefault="00B42D4F" w:rsidP="00B42D4F">
      <w:pPr>
        <w:jc w:val="both"/>
        <w:rPr>
          <w:sz w:val="24"/>
          <w:szCs w:val="24"/>
        </w:rPr>
      </w:pPr>
      <w:r w:rsidRPr="008A5D8B">
        <w:rPr>
          <w:sz w:val="24"/>
          <w:szCs w:val="24"/>
        </w:rPr>
        <w:t>Tra il 2006 e il 2007 sono venuto a conoscenza di questa raccolta tramite un signore la cui moglie aveva un linfoma e nell’Ottobre 2008 mi sono messo per la prima volta a disposizione per ritirare i tappi.</w:t>
      </w:r>
    </w:p>
    <w:p w:rsidR="00B42D4F" w:rsidRPr="008A5D8B" w:rsidRDefault="00B42D4F" w:rsidP="00B42D4F">
      <w:pPr>
        <w:jc w:val="both"/>
        <w:rPr>
          <w:b/>
          <w:sz w:val="24"/>
          <w:szCs w:val="24"/>
        </w:rPr>
      </w:pPr>
      <w:r w:rsidRPr="008A5D8B">
        <w:rPr>
          <w:b/>
          <w:sz w:val="24"/>
          <w:szCs w:val="24"/>
        </w:rPr>
        <w:t>Quanto tempo dedica a questa attività?</w:t>
      </w:r>
    </w:p>
    <w:p w:rsidR="00B42D4F" w:rsidRPr="008A5D8B" w:rsidRDefault="00B42D4F" w:rsidP="00B42D4F">
      <w:pPr>
        <w:jc w:val="both"/>
        <w:rPr>
          <w:sz w:val="24"/>
          <w:szCs w:val="24"/>
        </w:rPr>
      </w:pPr>
      <w:r w:rsidRPr="008A5D8B">
        <w:rPr>
          <w:sz w:val="24"/>
          <w:szCs w:val="24"/>
        </w:rPr>
        <w:t xml:space="preserve">Essendo in pensione ho la possibilità di lavorare tre volte a settimana, lunedì, mercoledì e venerdì, facendo un giro di 12 ore. </w:t>
      </w:r>
    </w:p>
    <w:p w:rsidR="00B42D4F" w:rsidRPr="008A5D8B" w:rsidRDefault="00B42D4F" w:rsidP="00B42D4F">
      <w:pPr>
        <w:jc w:val="both"/>
        <w:rPr>
          <w:b/>
          <w:sz w:val="24"/>
          <w:szCs w:val="24"/>
        </w:rPr>
      </w:pPr>
      <w:r w:rsidRPr="008A5D8B">
        <w:rPr>
          <w:b/>
          <w:sz w:val="24"/>
          <w:szCs w:val="24"/>
        </w:rPr>
        <w:t>Quali motivazioni l’hanno spinta a intraprendere questo percorso nello specifico?</w:t>
      </w:r>
    </w:p>
    <w:p w:rsidR="00B42D4F" w:rsidRPr="008A5D8B" w:rsidRDefault="00B42D4F" w:rsidP="00B42D4F">
      <w:pPr>
        <w:jc w:val="both"/>
        <w:rPr>
          <w:sz w:val="24"/>
          <w:szCs w:val="24"/>
        </w:rPr>
      </w:pPr>
      <w:r w:rsidRPr="008A5D8B">
        <w:rPr>
          <w:sz w:val="24"/>
          <w:szCs w:val="24"/>
        </w:rPr>
        <w:t xml:space="preserve">Lavoravo in una scuola di agraria e sono andato in pensione nel’97. Una volta in pensione ero deciso a fare qualcosa di buono e produttivo per la società, motivo per cui ho intrapreso questo percorso, che mi dà la possibilità di aiutare chi è in difficoltà. </w:t>
      </w:r>
    </w:p>
    <w:p w:rsidR="00B42D4F" w:rsidRPr="008A5D8B" w:rsidRDefault="00B42D4F" w:rsidP="00B42D4F">
      <w:pPr>
        <w:jc w:val="both"/>
        <w:rPr>
          <w:b/>
          <w:sz w:val="24"/>
          <w:szCs w:val="24"/>
        </w:rPr>
      </w:pPr>
      <w:r w:rsidRPr="008A5D8B">
        <w:rPr>
          <w:b/>
          <w:sz w:val="24"/>
          <w:szCs w:val="24"/>
        </w:rPr>
        <w:t>Quanti sono all’incirca i volontari che vi partecipano?</w:t>
      </w:r>
    </w:p>
    <w:p w:rsidR="00B42D4F" w:rsidRPr="008A5D8B" w:rsidRDefault="00B42D4F" w:rsidP="00B42D4F">
      <w:pPr>
        <w:jc w:val="both"/>
        <w:rPr>
          <w:sz w:val="24"/>
          <w:szCs w:val="24"/>
        </w:rPr>
      </w:pPr>
      <w:r w:rsidRPr="008A5D8B">
        <w:rPr>
          <w:sz w:val="24"/>
          <w:szCs w:val="24"/>
        </w:rPr>
        <w:t>Il lunedì c’è un volontario, il mercoledì ce ne sono due che si alternano e il venerdì ci siamo mia moglie ed io.</w:t>
      </w:r>
    </w:p>
    <w:p w:rsidR="00B42D4F" w:rsidRPr="008A5D8B" w:rsidRDefault="00B42D4F" w:rsidP="00B42D4F">
      <w:pPr>
        <w:jc w:val="both"/>
        <w:rPr>
          <w:b/>
          <w:sz w:val="24"/>
          <w:szCs w:val="24"/>
        </w:rPr>
      </w:pPr>
      <w:r w:rsidRPr="008A5D8B">
        <w:rPr>
          <w:b/>
          <w:sz w:val="24"/>
          <w:szCs w:val="24"/>
        </w:rPr>
        <w:t>Ha mai avuto contatti diretti con i pazienti che hanno tratto profitto dal vostro progetto?</w:t>
      </w:r>
      <w:r w:rsidRPr="008A5D8B">
        <w:rPr>
          <w:b/>
          <w:sz w:val="24"/>
          <w:szCs w:val="24"/>
        </w:rPr>
        <w:br/>
        <w:t>Se sì, cosa ha p</w:t>
      </w:r>
      <w:r w:rsidR="00F626FA">
        <w:rPr>
          <w:b/>
          <w:sz w:val="24"/>
          <w:szCs w:val="24"/>
        </w:rPr>
        <w:t>rovato e cosa le hanno detto loro?</w:t>
      </w:r>
    </w:p>
    <w:p w:rsidR="00B42D4F" w:rsidRPr="008A5D8B" w:rsidRDefault="00B42D4F" w:rsidP="00B42D4F">
      <w:pPr>
        <w:jc w:val="both"/>
        <w:rPr>
          <w:sz w:val="24"/>
          <w:szCs w:val="24"/>
        </w:rPr>
      </w:pPr>
      <w:r w:rsidRPr="008A5D8B">
        <w:rPr>
          <w:sz w:val="24"/>
          <w:szCs w:val="24"/>
        </w:rPr>
        <w:t>S</w:t>
      </w:r>
      <w:r w:rsidR="0000753E">
        <w:rPr>
          <w:sz w:val="24"/>
          <w:szCs w:val="24"/>
        </w:rPr>
        <w:t>ì,</w:t>
      </w:r>
      <w:r w:rsidRPr="008A5D8B">
        <w:rPr>
          <w:sz w:val="24"/>
          <w:szCs w:val="24"/>
        </w:rPr>
        <w:t xml:space="preserve"> ho avuto contatti con i pazienti ed è sempre bello vedere i frutti del lavoro che compio con tanto impegno e tanta passione. In particolare mi ricordo di un uomo che non avrebbe dovuto vivere più di 5 anni ma, grazie ad un farmaco del Niguarda, la sua aspettativa di vita si è allungata di oltre 10 anni. I pazienti con cui ho avuto la possibilità di parlare mi sono molto grati per quello che faccio e io sono grato a loro per tutte le emozioni che mi fanno provare ogni giorno.</w:t>
      </w:r>
    </w:p>
    <w:p w:rsidR="00B42D4F" w:rsidRPr="008A5D8B" w:rsidRDefault="00B42D4F" w:rsidP="00B42D4F">
      <w:pPr>
        <w:pStyle w:val="Paragrafoelenco"/>
        <w:jc w:val="both"/>
        <w:rPr>
          <w:sz w:val="24"/>
          <w:szCs w:val="24"/>
        </w:rPr>
      </w:pPr>
    </w:p>
    <w:p w:rsidR="00B42D4F" w:rsidRPr="008A5D8B" w:rsidRDefault="00B42D4F" w:rsidP="00B42D4F">
      <w:pPr>
        <w:pStyle w:val="Paragrafoelenco"/>
        <w:jc w:val="both"/>
        <w:rPr>
          <w:sz w:val="24"/>
          <w:szCs w:val="24"/>
        </w:rPr>
      </w:pPr>
    </w:p>
    <w:p w:rsidR="00B42D4F" w:rsidRPr="008A5D8B" w:rsidRDefault="00B42D4F" w:rsidP="00B42D4F">
      <w:pPr>
        <w:pStyle w:val="Paragrafoelenco"/>
        <w:jc w:val="both"/>
        <w:rPr>
          <w:sz w:val="24"/>
          <w:szCs w:val="24"/>
        </w:rPr>
      </w:pPr>
    </w:p>
    <w:p w:rsidR="00B42D4F" w:rsidRPr="008A5D8B" w:rsidRDefault="00B42D4F" w:rsidP="00B42D4F">
      <w:pPr>
        <w:pStyle w:val="Paragrafoelenco"/>
        <w:numPr>
          <w:ilvl w:val="0"/>
          <w:numId w:val="1"/>
        </w:numPr>
        <w:jc w:val="both"/>
        <w:rPr>
          <w:sz w:val="24"/>
          <w:szCs w:val="24"/>
        </w:rPr>
      </w:pPr>
      <w:r w:rsidRPr="008A5D8B">
        <w:rPr>
          <w:sz w:val="24"/>
          <w:szCs w:val="24"/>
        </w:rPr>
        <w:lastRenderedPageBreak/>
        <w:t>Parlando invece dell’azienda  che ricicla i tappi:</w:t>
      </w:r>
    </w:p>
    <w:p w:rsidR="00B42D4F" w:rsidRPr="008A5D8B" w:rsidRDefault="00B42D4F" w:rsidP="00B42D4F">
      <w:pPr>
        <w:jc w:val="both"/>
        <w:rPr>
          <w:b/>
          <w:sz w:val="24"/>
          <w:szCs w:val="24"/>
        </w:rPr>
      </w:pPr>
      <w:r w:rsidRPr="008A5D8B">
        <w:rPr>
          <w:b/>
          <w:sz w:val="24"/>
          <w:szCs w:val="24"/>
        </w:rPr>
        <w:t>La plastica è da sempre uno dei prodotti più inquinanti. La sua trasformazione, che Lei sappia, lo è ancora di più o è ecosostenibile?</w:t>
      </w:r>
    </w:p>
    <w:p w:rsidR="00B42D4F" w:rsidRPr="008A5D8B" w:rsidRDefault="00B42D4F" w:rsidP="00B42D4F">
      <w:pPr>
        <w:jc w:val="both"/>
        <w:rPr>
          <w:sz w:val="24"/>
          <w:szCs w:val="24"/>
        </w:rPr>
      </w:pPr>
      <w:r w:rsidRPr="008A5D8B">
        <w:rPr>
          <w:sz w:val="24"/>
          <w:szCs w:val="24"/>
        </w:rPr>
        <w:t xml:space="preserve">Certamente. I  tappi  vengono riposti in un contenitore di plastica e poi versati in una cassa. </w:t>
      </w:r>
      <w:r w:rsidR="00F626FA">
        <w:rPr>
          <w:sz w:val="24"/>
          <w:szCs w:val="24"/>
        </w:rPr>
        <w:t>Sono t</w:t>
      </w:r>
      <w:r w:rsidRPr="008A5D8B">
        <w:rPr>
          <w:sz w:val="24"/>
          <w:szCs w:val="24"/>
        </w:rPr>
        <w:t xml:space="preserve">rasportati su un primo nastro trasportatore corto che ha un magnete con lo scopo di eliminare tracce di ferro. Poi vengono messi su un nastro trasportatore lungo circa quattro metri </w:t>
      </w:r>
      <w:r w:rsidR="00F626FA">
        <w:rPr>
          <w:sz w:val="24"/>
          <w:szCs w:val="24"/>
        </w:rPr>
        <w:t>dove</w:t>
      </w:r>
      <w:r w:rsidRPr="008A5D8B">
        <w:rPr>
          <w:sz w:val="24"/>
          <w:szCs w:val="24"/>
        </w:rPr>
        <w:t xml:space="preserve"> viene fatta prima una selezione manuale di corpi estranei  e vengono eliminate le parti magnetiche sfuggite al magnete. Il tutto cade in una ca</w:t>
      </w:r>
      <w:r w:rsidR="00F626FA">
        <w:rPr>
          <w:sz w:val="24"/>
          <w:szCs w:val="24"/>
        </w:rPr>
        <w:t>ssa sotto cui c’è un mulino rot</w:t>
      </w:r>
      <w:r w:rsidRPr="008A5D8B">
        <w:rPr>
          <w:sz w:val="24"/>
          <w:szCs w:val="24"/>
        </w:rPr>
        <w:t>ante con lame di acciaio che riduce in coriandoli i tappi . Questi vengono poi raccolti in un sacco e messi da parte per poi essere portati in u</w:t>
      </w:r>
      <w:r w:rsidR="00F626FA">
        <w:rPr>
          <w:sz w:val="24"/>
          <w:szCs w:val="24"/>
        </w:rPr>
        <w:t>n altro capannone, mescolati</w:t>
      </w:r>
      <w:r w:rsidRPr="008A5D8B">
        <w:rPr>
          <w:sz w:val="24"/>
          <w:szCs w:val="24"/>
        </w:rPr>
        <w:t xml:space="preserve"> anche</w:t>
      </w:r>
      <w:r w:rsidR="00F626FA">
        <w:rPr>
          <w:sz w:val="24"/>
          <w:szCs w:val="24"/>
        </w:rPr>
        <w:t xml:space="preserve"> con</w:t>
      </w:r>
      <w:r w:rsidRPr="008A5D8B">
        <w:rPr>
          <w:sz w:val="24"/>
          <w:szCs w:val="24"/>
        </w:rPr>
        <w:t xml:space="preserve"> plastica nera ed estrusi  creando degli “spaghetti”. Non ci sono fumi, non c’è spreco di acqua perché è tutto a ciclo chiuso e non c’è inquinamento dal momento che </w:t>
      </w:r>
      <w:r w:rsidR="00F626FA">
        <w:rPr>
          <w:sz w:val="24"/>
          <w:szCs w:val="24"/>
        </w:rPr>
        <w:t>i tappi</w:t>
      </w:r>
      <w:r w:rsidRPr="008A5D8B">
        <w:rPr>
          <w:sz w:val="24"/>
          <w:szCs w:val="24"/>
        </w:rPr>
        <w:t xml:space="preserve"> non necessitano di lavaggio come per esempio le bottiglie. </w:t>
      </w:r>
    </w:p>
    <w:p w:rsidR="00B42D4F" w:rsidRPr="008A5D8B" w:rsidRDefault="00B42D4F" w:rsidP="00B42D4F">
      <w:pPr>
        <w:jc w:val="both"/>
        <w:rPr>
          <w:sz w:val="24"/>
          <w:szCs w:val="24"/>
        </w:rPr>
      </w:pPr>
    </w:p>
    <w:p w:rsidR="00B42D4F" w:rsidRPr="008A5D8B" w:rsidRDefault="00B42D4F" w:rsidP="00B42D4F">
      <w:pPr>
        <w:pStyle w:val="Paragrafoelenco"/>
        <w:numPr>
          <w:ilvl w:val="0"/>
          <w:numId w:val="1"/>
        </w:numPr>
        <w:jc w:val="both"/>
        <w:rPr>
          <w:sz w:val="24"/>
          <w:szCs w:val="24"/>
        </w:rPr>
      </w:pPr>
      <w:r w:rsidRPr="008A5D8B">
        <w:rPr>
          <w:sz w:val="24"/>
          <w:szCs w:val="24"/>
        </w:rPr>
        <w:t>Riguardo all’ ospedale a cui è indirizzato il ricavato:</w:t>
      </w:r>
    </w:p>
    <w:p w:rsidR="00B42D4F" w:rsidRPr="008A5D8B" w:rsidRDefault="0000753E" w:rsidP="00B42D4F">
      <w:pPr>
        <w:jc w:val="both"/>
        <w:rPr>
          <w:b/>
          <w:sz w:val="24"/>
          <w:szCs w:val="24"/>
        </w:rPr>
      </w:pPr>
      <w:r>
        <w:rPr>
          <w:b/>
          <w:sz w:val="24"/>
          <w:szCs w:val="24"/>
        </w:rPr>
        <w:t>Quanto è in media l’</w:t>
      </w:r>
      <w:r w:rsidR="00B42D4F" w:rsidRPr="008A5D8B">
        <w:rPr>
          <w:b/>
          <w:sz w:val="24"/>
          <w:szCs w:val="24"/>
        </w:rPr>
        <w:t>incasso?</w:t>
      </w:r>
    </w:p>
    <w:p w:rsidR="00B42D4F" w:rsidRPr="008A5D8B" w:rsidRDefault="00B42D4F" w:rsidP="00B42D4F">
      <w:pPr>
        <w:jc w:val="both"/>
        <w:rPr>
          <w:sz w:val="24"/>
          <w:szCs w:val="24"/>
        </w:rPr>
      </w:pPr>
      <w:r w:rsidRPr="008A5D8B">
        <w:rPr>
          <w:sz w:val="24"/>
          <w:szCs w:val="24"/>
        </w:rPr>
        <w:t>In media in un anno raccogliamo 154 tonnellate di tappi di plastica con un ricavato di 200 euro a tonnellata, e 7 tonnellate di tappi di sughero che valgono 700 euro a tonnellata. L’ incasso è buono ma so che si può fare di più. Vi ringrazio per la vostra collaborazione a questo progetto.</w:t>
      </w:r>
      <w:r w:rsidRPr="008A5D8B">
        <w:rPr>
          <w:sz w:val="24"/>
          <w:szCs w:val="24"/>
        </w:rPr>
        <w:br/>
      </w:r>
    </w:p>
    <w:p w:rsidR="00B42D4F" w:rsidRPr="008A5D8B" w:rsidRDefault="00B42D4F" w:rsidP="00B42D4F">
      <w:pPr>
        <w:pStyle w:val="Paragrafoelenco"/>
        <w:numPr>
          <w:ilvl w:val="0"/>
          <w:numId w:val="1"/>
        </w:numPr>
        <w:jc w:val="both"/>
        <w:rPr>
          <w:sz w:val="24"/>
          <w:szCs w:val="24"/>
        </w:rPr>
      </w:pPr>
      <w:r w:rsidRPr="008A5D8B">
        <w:rPr>
          <w:sz w:val="24"/>
          <w:szCs w:val="24"/>
        </w:rPr>
        <w:t>Ora vorremmo entrare più nello specifico a proposito della ONLUS</w:t>
      </w:r>
    </w:p>
    <w:p w:rsidR="00B42D4F" w:rsidRPr="008A5D8B" w:rsidRDefault="00B42D4F" w:rsidP="00B42D4F">
      <w:pPr>
        <w:jc w:val="both"/>
        <w:rPr>
          <w:b/>
          <w:sz w:val="24"/>
          <w:szCs w:val="24"/>
        </w:rPr>
      </w:pPr>
      <w:r w:rsidRPr="008A5D8B">
        <w:rPr>
          <w:b/>
          <w:sz w:val="24"/>
          <w:szCs w:val="24"/>
        </w:rPr>
        <w:t>Chi ne è il fondatore e da quanto tempo esiste l’organizzazione?</w:t>
      </w:r>
    </w:p>
    <w:p w:rsidR="0000753E" w:rsidRDefault="00B42D4F" w:rsidP="00B42D4F">
      <w:pPr>
        <w:jc w:val="both"/>
        <w:rPr>
          <w:sz w:val="24"/>
          <w:szCs w:val="24"/>
        </w:rPr>
      </w:pPr>
      <w:r w:rsidRPr="008A5D8B">
        <w:rPr>
          <w:sz w:val="24"/>
          <w:szCs w:val="24"/>
        </w:rPr>
        <w:t>E’ stata creata nel 2006 dalla dott.ssa Enrica Mor</w:t>
      </w:r>
      <w:r w:rsidR="00F626FA">
        <w:rPr>
          <w:sz w:val="24"/>
          <w:szCs w:val="24"/>
        </w:rPr>
        <w:t>r</w:t>
      </w:r>
      <w:r w:rsidRPr="008A5D8B">
        <w:rPr>
          <w:sz w:val="24"/>
          <w:szCs w:val="24"/>
        </w:rPr>
        <w:t>a che era il primario di ematologia. La situazione finanziaria degli ospedali è sempre stata critica e per quel tipo di malattie le terapie richiedevano delle strutture e</w:t>
      </w:r>
      <w:r w:rsidR="00F626FA">
        <w:rPr>
          <w:sz w:val="24"/>
          <w:szCs w:val="24"/>
        </w:rPr>
        <w:t xml:space="preserve"> strumenti particolari e costosi</w:t>
      </w:r>
      <w:r w:rsidRPr="008A5D8B">
        <w:rPr>
          <w:sz w:val="24"/>
          <w:szCs w:val="24"/>
        </w:rPr>
        <w:t>.</w:t>
      </w:r>
    </w:p>
    <w:p w:rsidR="00B42D4F" w:rsidRPr="008A5D8B" w:rsidRDefault="00B42D4F" w:rsidP="00B42D4F">
      <w:pPr>
        <w:jc w:val="both"/>
        <w:rPr>
          <w:sz w:val="24"/>
          <w:szCs w:val="24"/>
        </w:rPr>
      </w:pPr>
      <w:r w:rsidRPr="008A5D8B">
        <w:rPr>
          <w:sz w:val="24"/>
          <w:szCs w:val="24"/>
        </w:rPr>
        <w:t>La ONLUS era stata fondata con lo scopo di raccogliere fondi e molti si erano rivelati interessati a questo progetto, per esempio, le industrie farmaceutiche cominciarono a finanziare (con le medicine) queste aziende perché poi riuscivano ad avere un ritorno di informazioni sul funzionamento dei loro farmaci e poi anche un’azienda (che ci ha regalato due furgoni) era a sua volta una ONLUS creata in memoria del senatore Walter Fontana (titolare di un’azienda che produce viti e bulloni) e questa ONLUS raccoglie fondi presso zone industriali. Questi fondi, vengono distribuiti poi nell’ambito della sanità (ad esempio a Bergamo hanno dato un milione di euro per un acceleratore lineare) (www.cancroprimoaiuto.org).</w:t>
      </w:r>
    </w:p>
    <w:p w:rsidR="00B42D4F" w:rsidRPr="008A5D8B" w:rsidRDefault="00B42D4F" w:rsidP="00B42D4F">
      <w:pPr>
        <w:jc w:val="both"/>
        <w:rPr>
          <w:sz w:val="24"/>
          <w:szCs w:val="24"/>
        </w:rPr>
      </w:pPr>
      <w:r w:rsidRPr="008A5D8B">
        <w:rPr>
          <w:sz w:val="24"/>
          <w:szCs w:val="24"/>
        </w:rPr>
        <w:t>A Bergamo sono attivissimi, organizzano manifestazioni sportive allo scopo di farsi pubblicità per raccogliere fondi: hanno fatto Santiago in rosa, cioè in bicicletta, partendo da Fatima fino a Santiago de Compostela</w:t>
      </w:r>
      <w:r w:rsidR="005F5DC4">
        <w:rPr>
          <w:sz w:val="24"/>
          <w:szCs w:val="24"/>
        </w:rPr>
        <w:t xml:space="preserve">. I soldi che vengono ricavati </w:t>
      </w:r>
      <w:r w:rsidRPr="008A5D8B">
        <w:rPr>
          <w:sz w:val="24"/>
          <w:szCs w:val="24"/>
        </w:rPr>
        <w:t>son</w:t>
      </w:r>
      <w:r w:rsidR="005F5DC4">
        <w:rPr>
          <w:sz w:val="24"/>
          <w:szCs w:val="24"/>
        </w:rPr>
        <w:t>o donati a</w:t>
      </w:r>
      <w:r w:rsidRPr="008A5D8B">
        <w:rPr>
          <w:sz w:val="24"/>
          <w:szCs w:val="24"/>
        </w:rPr>
        <w:t xml:space="preserve">gli ospedali </w:t>
      </w:r>
      <w:r w:rsidR="005F5DC4">
        <w:rPr>
          <w:sz w:val="24"/>
          <w:szCs w:val="24"/>
        </w:rPr>
        <w:t xml:space="preserve"> per potenziare  la </w:t>
      </w:r>
      <w:r w:rsidR="005F5DC4">
        <w:rPr>
          <w:sz w:val="24"/>
          <w:szCs w:val="24"/>
        </w:rPr>
        <w:lastRenderedPageBreak/>
        <w:t xml:space="preserve">ricerca </w:t>
      </w:r>
      <w:r w:rsidRPr="008A5D8B">
        <w:rPr>
          <w:sz w:val="24"/>
          <w:szCs w:val="24"/>
        </w:rPr>
        <w:t xml:space="preserve">e per l’acquisto di vetture a disposizione </w:t>
      </w:r>
      <w:r w:rsidR="005F5DC4">
        <w:rPr>
          <w:sz w:val="24"/>
          <w:szCs w:val="24"/>
        </w:rPr>
        <w:t>d</w:t>
      </w:r>
      <w:r w:rsidRPr="008A5D8B">
        <w:rPr>
          <w:sz w:val="24"/>
          <w:szCs w:val="24"/>
        </w:rPr>
        <w:t xml:space="preserve">i medici e assistenti sanitari </w:t>
      </w:r>
      <w:r w:rsidR="005F5DC4">
        <w:rPr>
          <w:sz w:val="24"/>
          <w:szCs w:val="24"/>
        </w:rPr>
        <w:t>per l'</w:t>
      </w:r>
      <w:r w:rsidRPr="008A5D8B">
        <w:rPr>
          <w:sz w:val="24"/>
          <w:szCs w:val="24"/>
        </w:rPr>
        <w:t>assistenza domiciliare.</w:t>
      </w:r>
    </w:p>
    <w:p w:rsidR="00B42D4F" w:rsidRPr="008A5D8B" w:rsidRDefault="00B42D4F" w:rsidP="00B42D4F">
      <w:pPr>
        <w:jc w:val="both"/>
        <w:rPr>
          <w:sz w:val="24"/>
          <w:szCs w:val="24"/>
        </w:rPr>
      </w:pPr>
      <w:r w:rsidRPr="008A5D8B">
        <w:rPr>
          <w:sz w:val="24"/>
          <w:szCs w:val="24"/>
        </w:rPr>
        <w:t>C’è sempre b</w:t>
      </w:r>
      <w:r w:rsidR="006B13F2">
        <w:rPr>
          <w:sz w:val="24"/>
          <w:szCs w:val="24"/>
        </w:rPr>
        <w:t>isogno di tanti soldi.</w:t>
      </w:r>
    </w:p>
    <w:p w:rsidR="00B42D4F" w:rsidRPr="008A5D8B" w:rsidRDefault="00B42D4F" w:rsidP="00B42D4F">
      <w:pPr>
        <w:jc w:val="both"/>
        <w:rPr>
          <w:b/>
          <w:sz w:val="24"/>
          <w:szCs w:val="24"/>
        </w:rPr>
      </w:pPr>
      <w:r w:rsidRPr="008A5D8B">
        <w:rPr>
          <w:b/>
          <w:sz w:val="24"/>
          <w:szCs w:val="24"/>
        </w:rPr>
        <w:t>Di quali attività, di riciclo o non, si occupa questa ONLUS?</w:t>
      </w:r>
    </w:p>
    <w:p w:rsidR="00B42D4F" w:rsidRPr="008A5D8B" w:rsidRDefault="00B42D4F" w:rsidP="00B42D4F">
      <w:pPr>
        <w:jc w:val="both"/>
        <w:rPr>
          <w:sz w:val="24"/>
          <w:szCs w:val="24"/>
        </w:rPr>
      </w:pPr>
      <w:r w:rsidRPr="008A5D8B">
        <w:rPr>
          <w:sz w:val="24"/>
          <w:szCs w:val="24"/>
        </w:rPr>
        <w:t>Non si occupa di altre attività a parte il riciclo di tappi di plastica e di sughero.</w:t>
      </w:r>
    </w:p>
    <w:p w:rsidR="00B42D4F" w:rsidRPr="008A5D8B" w:rsidRDefault="00F626FA" w:rsidP="00B42D4F">
      <w:pPr>
        <w:jc w:val="both"/>
        <w:rPr>
          <w:b/>
          <w:sz w:val="24"/>
          <w:szCs w:val="24"/>
        </w:rPr>
      </w:pPr>
      <w:r>
        <w:rPr>
          <w:b/>
          <w:sz w:val="24"/>
          <w:szCs w:val="24"/>
        </w:rPr>
        <w:t>Come è n</w:t>
      </w:r>
      <w:r w:rsidR="00B42D4F" w:rsidRPr="008A5D8B">
        <w:rPr>
          <w:b/>
          <w:sz w:val="24"/>
          <w:szCs w:val="24"/>
        </w:rPr>
        <w:t>ata la collaborazione fra la ONLUS e l’ospedale di Niguarda?</w:t>
      </w:r>
    </w:p>
    <w:p w:rsidR="00B42D4F" w:rsidRPr="008A5D8B" w:rsidRDefault="00B42D4F" w:rsidP="00B42D4F">
      <w:pPr>
        <w:jc w:val="both"/>
        <w:rPr>
          <w:sz w:val="24"/>
          <w:szCs w:val="24"/>
        </w:rPr>
      </w:pPr>
      <w:r w:rsidRPr="008A5D8B">
        <w:rPr>
          <w:sz w:val="24"/>
          <w:szCs w:val="24"/>
        </w:rPr>
        <w:t>E’ iniziato nel 2006-2007 quando la moglie di una persona, che aveva avuto un linfoma, è stata guarita al Niguarda. Questo signore dopo questo evento si è dedicato a</w:t>
      </w:r>
      <w:r w:rsidR="00F626FA">
        <w:rPr>
          <w:sz w:val="24"/>
          <w:szCs w:val="24"/>
        </w:rPr>
        <w:t>l ritiro dei</w:t>
      </w:r>
      <w:r w:rsidRPr="008A5D8B">
        <w:rPr>
          <w:sz w:val="24"/>
          <w:szCs w:val="24"/>
        </w:rPr>
        <w:t xml:space="preserve"> tappi.</w:t>
      </w:r>
    </w:p>
    <w:p w:rsidR="00B42D4F" w:rsidRPr="008A5D8B" w:rsidRDefault="00B42D4F" w:rsidP="00B42D4F">
      <w:pPr>
        <w:jc w:val="both"/>
        <w:rPr>
          <w:sz w:val="24"/>
          <w:szCs w:val="24"/>
        </w:rPr>
      </w:pPr>
      <w:r w:rsidRPr="008A5D8B">
        <w:rPr>
          <w:sz w:val="24"/>
          <w:szCs w:val="24"/>
        </w:rPr>
        <w:t>Questo progetto di raccolta ha cominciato a aumentare di importanza quando la quantità dei tappi è aumentata. Mi ricordo di aver visto questo signore in televisione, precisamente sul Canale 5, che chiedeva un aiuto per raccogliere i tappi raccontando che da solo non era più possibile effettuare questo progetto. Allora nel 2008, mi sono messo a disposizione anche io e ho cominciato a ritirare i tappi presso scuole pubbliche, private e oratori.</w:t>
      </w:r>
    </w:p>
    <w:p w:rsidR="00B42D4F" w:rsidRPr="008A5D8B" w:rsidRDefault="00F626FA" w:rsidP="00B42D4F">
      <w:pPr>
        <w:jc w:val="both"/>
        <w:rPr>
          <w:sz w:val="24"/>
          <w:szCs w:val="24"/>
        </w:rPr>
      </w:pPr>
      <w:r>
        <w:rPr>
          <w:sz w:val="24"/>
          <w:szCs w:val="24"/>
        </w:rPr>
        <w:t>Nel 2009 l’associazione “C</w:t>
      </w:r>
      <w:r w:rsidR="006B13F2">
        <w:rPr>
          <w:sz w:val="24"/>
          <w:szCs w:val="24"/>
        </w:rPr>
        <w:t>ancro primo aiuto”</w:t>
      </w:r>
      <w:r w:rsidR="00B42D4F" w:rsidRPr="008A5D8B">
        <w:rPr>
          <w:sz w:val="24"/>
          <w:szCs w:val="24"/>
        </w:rPr>
        <w:t xml:space="preserve"> ci ha donato un primo furgone usato e poi nel 2010 un secondo furgone.</w:t>
      </w:r>
    </w:p>
    <w:p w:rsidR="00B42D4F" w:rsidRPr="006E4A30" w:rsidRDefault="006F3E97" w:rsidP="00B42D4F">
      <w:pPr>
        <w:jc w:val="both"/>
      </w:pPr>
      <w:r w:rsidRPr="008A5D8B">
        <w:rPr>
          <w:noProof/>
          <w:sz w:val="24"/>
          <w:szCs w:val="24"/>
          <w:lang w:eastAsia="it-IT"/>
        </w:rPr>
        <w:drawing>
          <wp:anchor distT="0" distB="0" distL="114300" distR="114300" simplePos="0" relativeHeight="251664384" behindDoc="0" locked="0" layoutInCell="1" allowOverlap="1" wp14:anchorId="5FF2389D" wp14:editId="6A72D8A4">
            <wp:simplePos x="0" y="0"/>
            <wp:positionH relativeFrom="column">
              <wp:posOffset>3810</wp:posOffset>
            </wp:positionH>
            <wp:positionV relativeFrom="paragraph">
              <wp:posOffset>82550</wp:posOffset>
            </wp:positionV>
            <wp:extent cx="2847975" cy="3800475"/>
            <wp:effectExtent l="0" t="0" r="9525" b="9525"/>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47975" cy="3800475"/>
                    </a:xfrm>
                    <a:prstGeom prst="rect">
                      <a:avLst/>
                    </a:prstGeom>
                    <a:noFill/>
                  </pic:spPr>
                </pic:pic>
              </a:graphicData>
            </a:graphic>
            <wp14:sizeRelH relativeFrom="margin">
              <wp14:pctWidth>0</wp14:pctWidth>
            </wp14:sizeRelH>
            <wp14:sizeRelV relativeFrom="margin">
              <wp14:pctHeight>0</wp14:pctHeight>
            </wp14:sizeRelV>
          </wp:anchor>
        </w:drawing>
      </w:r>
    </w:p>
    <w:p w:rsidR="00B42D4F" w:rsidRPr="006E4A30" w:rsidRDefault="00B42D4F" w:rsidP="00B42D4F">
      <w:pPr>
        <w:jc w:val="both"/>
      </w:pPr>
    </w:p>
    <w:p w:rsidR="00B42D4F" w:rsidRPr="006E4A30" w:rsidRDefault="00B42D4F" w:rsidP="00B42D4F">
      <w:pPr>
        <w:jc w:val="both"/>
      </w:pPr>
    </w:p>
    <w:p w:rsidR="00B42D4F" w:rsidRPr="006E4A30" w:rsidRDefault="00B42D4F" w:rsidP="00B42D4F">
      <w:pPr>
        <w:jc w:val="both"/>
      </w:pPr>
    </w:p>
    <w:p w:rsidR="00B42D4F" w:rsidRPr="006E4A30" w:rsidRDefault="00B42D4F" w:rsidP="00B42D4F">
      <w:pPr>
        <w:jc w:val="both"/>
      </w:pPr>
    </w:p>
    <w:p w:rsidR="00B42D4F" w:rsidRPr="006E4A30" w:rsidRDefault="00B42D4F" w:rsidP="00B42D4F">
      <w:pPr>
        <w:jc w:val="both"/>
      </w:pPr>
    </w:p>
    <w:p w:rsidR="00B42D4F" w:rsidRPr="006E4A30" w:rsidRDefault="00B42D4F" w:rsidP="00B42D4F">
      <w:pPr>
        <w:jc w:val="both"/>
      </w:pPr>
    </w:p>
    <w:p w:rsidR="00B42D4F" w:rsidRPr="006E4A30" w:rsidRDefault="00B42D4F" w:rsidP="00B42D4F">
      <w:pPr>
        <w:jc w:val="both"/>
      </w:pPr>
      <w:r w:rsidRPr="006E4A30">
        <w:t>(Un ringraziamento speciale al Signor Furlani, che ci ha permesso di diventare polo di raccolta permettendoci di attuare il nostro progetto).</w:t>
      </w:r>
    </w:p>
    <w:p w:rsidR="00B42D4F" w:rsidRDefault="00B42D4F">
      <w:r>
        <w:br w:type="page"/>
      </w:r>
    </w:p>
    <w:p w:rsidR="00702062" w:rsidRPr="00C21B9B" w:rsidRDefault="00702062" w:rsidP="00C574E8">
      <w:pPr>
        <w:pStyle w:val="Titolo1"/>
      </w:pPr>
      <w:bookmarkStart w:id="3" w:name="_Toc519506709"/>
      <w:r w:rsidRPr="00C21B9B">
        <w:lastRenderedPageBreak/>
        <w:t>I</w:t>
      </w:r>
      <w:r>
        <w:t>L NOSTRO TOUR BUILDER</w:t>
      </w:r>
      <w:bookmarkEnd w:id="3"/>
    </w:p>
    <w:p w:rsidR="00702062" w:rsidRDefault="00702062" w:rsidP="00702062">
      <w:pPr>
        <w:jc w:val="both"/>
        <w:rPr>
          <w:sz w:val="28"/>
        </w:rPr>
      </w:pPr>
    </w:p>
    <w:p w:rsidR="00702062" w:rsidRPr="007F5F6D" w:rsidRDefault="00702062" w:rsidP="00702062">
      <w:pPr>
        <w:spacing w:line="360" w:lineRule="auto"/>
        <w:jc w:val="both"/>
        <w:rPr>
          <w:sz w:val="24"/>
          <w:szCs w:val="24"/>
        </w:rPr>
      </w:pPr>
      <w:r w:rsidRPr="007F5F6D">
        <w:rPr>
          <w:sz w:val="24"/>
          <w:szCs w:val="24"/>
        </w:rPr>
        <w:t>Dall’anno</w:t>
      </w:r>
      <w:r>
        <w:rPr>
          <w:sz w:val="24"/>
          <w:szCs w:val="24"/>
        </w:rPr>
        <w:t xml:space="preserve"> scolastico</w:t>
      </w:r>
      <w:r w:rsidRPr="007F5F6D">
        <w:rPr>
          <w:sz w:val="24"/>
          <w:szCs w:val="24"/>
        </w:rPr>
        <w:t xml:space="preserve"> 2015-</w:t>
      </w:r>
      <w:r>
        <w:rPr>
          <w:sz w:val="24"/>
          <w:szCs w:val="24"/>
        </w:rPr>
        <w:t>1</w:t>
      </w:r>
      <w:r w:rsidRPr="007F5F6D">
        <w:rPr>
          <w:sz w:val="24"/>
          <w:szCs w:val="24"/>
        </w:rPr>
        <w:t xml:space="preserve">6 è previsto il progetto di Alternanza Scuola Lavoro anche per i licei. </w:t>
      </w:r>
    </w:p>
    <w:p w:rsidR="00702062" w:rsidRPr="007F5F6D" w:rsidRDefault="00702062" w:rsidP="00702062">
      <w:pPr>
        <w:spacing w:line="360" w:lineRule="auto"/>
        <w:jc w:val="both"/>
        <w:rPr>
          <w:sz w:val="24"/>
          <w:szCs w:val="24"/>
        </w:rPr>
      </w:pPr>
      <w:r w:rsidRPr="007F5F6D">
        <w:rPr>
          <w:sz w:val="24"/>
          <w:szCs w:val="24"/>
        </w:rPr>
        <w:t xml:space="preserve">In questo contesto noi della 4°C del Liceo Vittorini abbiamo </w:t>
      </w:r>
      <w:r>
        <w:rPr>
          <w:sz w:val="24"/>
          <w:szCs w:val="24"/>
        </w:rPr>
        <w:t>progettato</w:t>
      </w:r>
      <w:r w:rsidRPr="007F5F6D">
        <w:rPr>
          <w:sz w:val="24"/>
          <w:szCs w:val="24"/>
        </w:rPr>
        <w:t xml:space="preserve"> di diventare polo di raccolta dei tappi in plastica per contribuire alla salute dell’ambiente e al benessere delle persone, collaborando con il Centro di Ematologia dell’Ospedale Niguarda e la Onlus Malattiedelsangue.org.</w:t>
      </w:r>
    </w:p>
    <w:p w:rsidR="00702062" w:rsidRDefault="00702062" w:rsidP="00702062">
      <w:pPr>
        <w:spacing w:line="360" w:lineRule="auto"/>
        <w:jc w:val="both"/>
        <w:rPr>
          <w:sz w:val="24"/>
          <w:szCs w:val="24"/>
        </w:rPr>
      </w:pPr>
      <w:r w:rsidRPr="007F5F6D">
        <w:rPr>
          <w:sz w:val="24"/>
          <w:szCs w:val="24"/>
        </w:rPr>
        <w:t xml:space="preserve">Con questo tour builder mostriamo i risultati di una ricerca di aziende che si occupano di riciclo, in particolare di plastica, tra cui il riciclo specifico di tappi realizzati in polietilene e polipropilene, che subiscono un </w:t>
      </w:r>
      <w:r>
        <w:rPr>
          <w:sz w:val="24"/>
          <w:szCs w:val="24"/>
        </w:rPr>
        <w:t>processo</w:t>
      </w:r>
      <w:r w:rsidRPr="007F5F6D">
        <w:rPr>
          <w:sz w:val="24"/>
          <w:szCs w:val="24"/>
        </w:rPr>
        <w:t xml:space="preserve"> ecologico di rielaborazione per tornare sul mercato come cassette della frutta, bidoni per la spazzatura, arredi da giardino, paraurti di automobili ed altro ancora.</w:t>
      </w:r>
    </w:p>
    <w:p w:rsidR="00702062" w:rsidRPr="007F5F6D" w:rsidRDefault="00702062" w:rsidP="00702062">
      <w:pPr>
        <w:spacing w:line="360" w:lineRule="auto"/>
        <w:jc w:val="both"/>
        <w:rPr>
          <w:sz w:val="24"/>
          <w:szCs w:val="24"/>
        </w:rPr>
      </w:pPr>
    </w:p>
    <w:p w:rsidR="00702062" w:rsidRDefault="00702062" w:rsidP="00702062">
      <w:pPr>
        <w:jc w:val="center"/>
        <w:rPr>
          <w:sz w:val="28"/>
        </w:rPr>
      </w:pPr>
      <w:r>
        <w:rPr>
          <w:noProof/>
          <w:sz w:val="28"/>
          <w:lang w:eastAsia="it-IT"/>
        </w:rPr>
        <w:drawing>
          <wp:inline distT="0" distB="0" distL="0" distR="0" wp14:anchorId="52EE0436" wp14:editId="10247665">
            <wp:extent cx="6333207" cy="4104167"/>
            <wp:effectExtent l="0" t="0" r="0" b="0"/>
            <wp:docPr id="52" name="Immagine 52" descr="\\serverone\classi\4C\Progetto La metamorfosi dei tappi\BOZZA  Progetto Cartaceo Metamorfosi\7 Cattura Tour Builder 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one\classi\4C\Progetto La metamorfosi dei tappi\BOZZA  Progetto Cartaceo Metamorfosi\7 Cattura Tour Builder 4C.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82500" cy="4136111"/>
                    </a:xfrm>
                    <a:prstGeom prst="rect">
                      <a:avLst/>
                    </a:prstGeom>
                    <a:noFill/>
                    <a:ln>
                      <a:noFill/>
                    </a:ln>
                  </pic:spPr>
                </pic:pic>
              </a:graphicData>
            </a:graphic>
          </wp:inline>
        </w:drawing>
      </w:r>
    </w:p>
    <w:p w:rsidR="00702062" w:rsidRDefault="00702062" w:rsidP="00702062">
      <w:pPr>
        <w:rPr>
          <w:sz w:val="28"/>
        </w:rPr>
      </w:pPr>
      <w:r>
        <w:rPr>
          <w:sz w:val="28"/>
        </w:rPr>
        <w:br w:type="page"/>
      </w:r>
    </w:p>
    <w:p w:rsidR="00702062" w:rsidRPr="00E21414" w:rsidRDefault="00702062" w:rsidP="00702062">
      <w:pPr>
        <w:jc w:val="center"/>
        <w:rPr>
          <w:sz w:val="28"/>
        </w:rPr>
      </w:pPr>
      <w:r w:rsidRPr="00E21414">
        <w:rPr>
          <w:sz w:val="28"/>
        </w:rPr>
        <w:lastRenderedPageBreak/>
        <w:t>LICEO SCIENTIFICO STATALE ELIO VITTORINI</w:t>
      </w:r>
    </w:p>
    <w:p w:rsidR="00702062" w:rsidRPr="00E21414" w:rsidRDefault="00702062" w:rsidP="00702062">
      <w:pPr>
        <w:jc w:val="both"/>
        <w:rPr>
          <w:i/>
          <w:sz w:val="24"/>
          <w:szCs w:val="24"/>
        </w:rPr>
      </w:pPr>
      <w:r w:rsidRPr="00E21414">
        <w:rPr>
          <w:i/>
          <w:sz w:val="24"/>
          <w:szCs w:val="24"/>
        </w:rPr>
        <w:t>Chi Siamo</w:t>
      </w:r>
    </w:p>
    <w:p w:rsidR="00702062" w:rsidRPr="00E21414" w:rsidRDefault="00702062" w:rsidP="00702062">
      <w:pPr>
        <w:jc w:val="both"/>
        <w:rPr>
          <w:sz w:val="24"/>
          <w:szCs w:val="24"/>
        </w:rPr>
      </w:pPr>
      <w:r w:rsidRPr="00E21414">
        <w:rPr>
          <w:sz w:val="24"/>
          <w:szCs w:val="24"/>
        </w:rPr>
        <w:t>Il Liceo Vittorini è situato nella zona 6 dalla quale provengono in prevalenza gli studenti che lo frequentano. Vi è comunque una non esigua presenza di studenti provenienti da zone e comuni limitrofi. Istituto autonomo dall</w:t>
      </w:r>
      <w:r>
        <w:rPr>
          <w:sz w:val="24"/>
          <w:szCs w:val="24"/>
        </w:rPr>
        <w:t>'</w:t>
      </w:r>
      <w:r w:rsidRPr="00E21414">
        <w:rPr>
          <w:sz w:val="24"/>
          <w:szCs w:val="24"/>
        </w:rPr>
        <w:t>a.s. 1973-74, è costituito da due plessi contigui ed è circondato da spazi liberi a verde per mq 7.065. Oggi, per le sue proposte culturali e aggregative, è un riferimento significativo per il territorio.</w:t>
      </w:r>
    </w:p>
    <w:p w:rsidR="00702062" w:rsidRPr="00E21414" w:rsidRDefault="00702062" w:rsidP="00702062">
      <w:pPr>
        <w:jc w:val="both"/>
        <w:rPr>
          <w:sz w:val="28"/>
          <w:szCs w:val="28"/>
        </w:rPr>
      </w:pPr>
      <w:r w:rsidRPr="00E21414">
        <w:rPr>
          <w:noProof/>
          <w:sz w:val="28"/>
          <w:szCs w:val="28"/>
          <w:lang w:eastAsia="it-IT"/>
        </w:rPr>
        <mc:AlternateContent>
          <mc:Choice Requires="wps">
            <w:drawing>
              <wp:anchor distT="0" distB="0" distL="114300" distR="114300" simplePos="0" relativeHeight="251691008" behindDoc="0" locked="0" layoutInCell="1" allowOverlap="1" wp14:anchorId="61DEADF2" wp14:editId="36C41207">
                <wp:simplePos x="0" y="0"/>
                <wp:positionH relativeFrom="column">
                  <wp:posOffset>2956560</wp:posOffset>
                </wp:positionH>
                <wp:positionV relativeFrom="paragraph">
                  <wp:posOffset>60960</wp:posOffset>
                </wp:positionV>
                <wp:extent cx="114300" cy="180975"/>
                <wp:effectExtent l="19050" t="0" r="38100" b="47625"/>
                <wp:wrapNone/>
                <wp:docPr id="51" name="Freccia in giù 51"/>
                <wp:cNvGraphicFramePr/>
                <a:graphic xmlns:a="http://schemas.openxmlformats.org/drawingml/2006/main">
                  <a:graphicData uri="http://schemas.microsoft.com/office/word/2010/wordprocessingShape">
                    <wps:wsp>
                      <wps:cNvSpPr/>
                      <wps:spPr>
                        <a:xfrm>
                          <a:off x="0" y="0"/>
                          <a:ext cx="114300" cy="18097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in giù 51" o:spid="_x0000_s1026" type="#_x0000_t67" style="position:absolute;margin-left:232.8pt;margin-top:4.8pt;width:9pt;height:14.2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" adj="14779" fillcolor="#4f81bd [3204]" strokecolor="#243f60 [1604]" strokeweight="2pt"/>
            </w:pict>
          </mc:Fallback>
        </mc:AlternateContent>
      </w:r>
    </w:p>
    <w:p w:rsidR="00702062" w:rsidRPr="00E21414" w:rsidRDefault="00702062" w:rsidP="00702062">
      <w:pPr>
        <w:jc w:val="center"/>
        <w:rPr>
          <w:sz w:val="28"/>
          <w:szCs w:val="28"/>
        </w:rPr>
      </w:pPr>
      <w:r w:rsidRPr="00E21414">
        <w:rPr>
          <w:sz w:val="28"/>
          <w:szCs w:val="28"/>
        </w:rPr>
        <w:br/>
        <w:t>IMBALL NORD S.R.L.</w:t>
      </w:r>
    </w:p>
    <w:p w:rsidR="00702062" w:rsidRPr="00E21414" w:rsidRDefault="00702062" w:rsidP="00702062">
      <w:pPr>
        <w:jc w:val="both"/>
        <w:rPr>
          <w:i/>
          <w:sz w:val="24"/>
          <w:szCs w:val="24"/>
        </w:rPr>
      </w:pPr>
      <w:r w:rsidRPr="00E21414">
        <w:rPr>
          <w:i/>
          <w:sz w:val="24"/>
          <w:szCs w:val="24"/>
        </w:rPr>
        <w:t>Storia</w:t>
      </w:r>
    </w:p>
    <w:p w:rsidR="00702062" w:rsidRPr="00E21414" w:rsidRDefault="00702062" w:rsidP="00702062">
      <w:pPr>
        <w:jc w:val="both"/>
        <w:rPr>
          <w:sz w:val="24"/>
          <w:szCs w:val="24"/>
        </w:rPr>
      </w:pPr>
      <w:r w:rsidRPr="00E21414">
        <w:rPr>
          <w:sz w:val="24"/>
          <w:szCs w:val="24"/>
        </w:rPr>
        <w:t>1981</w:t>
      </w:r>
    </w:p>
    <w:p w:rsidR="00702062" w:rsidRPr="00E21414" w:rsidRDefault="00702062" w:rsidP="00702062">
      <w:pPr>
        <w:jc w:val="both"/>
        <w:rPr>
          <w:sz w:val="24"/>
          <w:szCs w:val="24"/>
        </w:rPr>
      </w:pPr>
      <w:r w:rsidRPr="00E21414">
        <w:rPr>
          <w:sz w:val="24"/>
          <w:szCs w:val="24"/>
        </w:rPr>
        <w:t>Viene fondata la Giantin Giovanni, una piccola realtà familiare pioniera nel settore della raccolta e recupero di imballaggi.</w:t>
      </w:r>
    </w:p>
    <w:p w:rsidR="00702062" w:rsidRPr="00E21414" w:rsidRDefault="00702062" w:rsidP="00702062">
      <w:pPr>
        <w:jc w:val="both"/>
        <w:rPr>
          <w:sz w:val="24"/>
          <w:szCs w:val="24"/>
        </w:rPr>
      </w:pPr>
      <w:r w:rsidRPr="00E21414">
        <w:rPr>
          <w:sz w:val="24"/>
          <w:szCs w:val="24"/>
        </w:rPr>
        <w:t>2006</w:t>
      </w:r>
    </w:p>
    <w:p w:rsidR="00702062" w:rsidRPr="00E21414" w:rsidRDefault="00702062" w:rsidP="00702062">
      <w:pPr>
        <w:jc w:val="both"/>
        <w:rPr>
          <w:sz w:val="24"/>
          <w:szCs w:val="24"/>
        </w:rPr>
      </w:pPr>
      <w:r w:rsidRPr="00E21414">
        <w:rPr>
          <w:sz w:val="24"/>
          <w:szCs w:val="24"/>
        </w:rPr>
        <w:t>Viene realizzato il nuovo stabilimento Imball2 dedicato alla macinazione della plastica.</w:t>
      </w:r>
    </w:p>
    <w:p w:rsidR="00702062" w:rsidRPr="00E21414" w:rsidRDefault="00702062" w:rsidP="00702062">
      <w:pPr>
        <w:jc w:val="both"/>
        <w:rPr>
          <w:sz w:val="24"/>
          <w:szCs w:val="24"/>
        </w:rPr>
      </w:pPr>
      <w:r w:rsidRPr="00E21414">
        <w:rPr>
          <w:sz w:val="24"/>
          <w:szCs w:val="24"/>
        </w:rPr>
        <w:t>1991</w:t>
      </w:r>
    </w:p>
    <w:p w:rsidR="00702062" w:rsidRPr="00E21414" w:rsidRDefault="00702062" w:rsidP="00702062">
      <w:pPr>
        <w:jc w:val="both"/>
        <w:rPr>
          <w:sz w:val="24"/>
          <w:szCs w:val="24"/>
        </w:rPr>
      </w:pPr>
      <w:r w:rsidRPr="00E21414">
        <w:rPr>
          <w:sz w:val="24"/>
          <w:szCs w:val="24"/>
        </w:rPr>
        <w:t>Nasce Imball Nord, realtà attiva nel Nord Italia, specializzata nella gestione degli imballaggi in legno e in plastica e dei pallet in legno. L’azienda innova la gestione di tutto il processo di raccolta ed è la prima a mettere a disposizione, presso la grande distribuzione, i container per il ritiro dell’imballaggio usato.</w:t>
      </w:r>
    </w:p>
    <w:p w:rsidR="00702062" w:rsidRPr="00E21414" w:rsidRDefault="00702062" w:rsidP="00702062">
      <w:pPr>
        <w:jc w:val="both"/>
        <w:rPr>
          <w:sz w:val="24"/>
          <w:szCs w:val="24"/>
        </w:rPr>
      </w:pPr>
      <w:r w:rsidRPr="00E21414">
        <w:rPr>
          <w:sz w:val="24"/>
          <w:szCs w:val="24"/>
        </w:rPr>
        <w:t>2007</w:t>
      </w:r>
    </w:p>
    <w:p w:rsidR="00702062" w:rsidRPr="00E21414" w:rsidRDefault="00702062" w:rsidP="00702062">
      <w:pPr>
        <w:jc w:val="both"/>
        <w:rPr>
          <w:sz w:val="24"/>
          <w:szCs w:val="24"/>
        </w:rPr>
      </w:pPr>
      <w:r w:rsidRPr="00E21414">
        <w:rPr>
          <w:sz w:val="24"/>
          <w:szCs w:val="24"/>
        </w:rPr>
        <w:t>Viene lanciata l’iniziativa Amico dell’Ambiente, con lo scopo di sensibilizzare le associazioni e le scuole sul tema della raccolta, del recupero e del riciclo dei tappi in plastica.</w:t>
      </w:r>
    </w:p>
    <w:p w:rsidR="00702062" w:rsidRPr="00E21414" w:rsidRDefault="00702062" w:rsidP="00702062">
      <w:pPr>
        <w:jc w:val="both"/>
        <w:rPr>
          <w:sz w:val="24"/>
          <w:szCs w:val="24"/>
        </w:rPr>
      </w:pPr>
      <w:r w:rsidRPr="00E21414">
        <w:rPr>
          <w:sz w:val="24"/>
          <w:szCs w:val="24"/>
        </w:rPr>
        <w:t>1995</w:t>
      </w:r>
    </w:p>
    <w:p w:rsidR="00702062" w:rsidRPr="00E21414" w:rsidRDefault="00702062" w:rsidP="00702062">
      <w:pPr>
        <w:jc w:val="both"/>
        <w:rPr>
          <w:sz w:val="24"/>
          <w:szCs w:val="24"/>
        </w:rPr>
      </w:pPr>
      <w:r w:rsidRPr="00E21414">
        <w:rPr>
          <w:sz w:val="24"/>
          <w:szCs w:val="24"/>
        </w:rPr>
        <w:t>Vengono integrate le attività di ritiro, selezione e riparazione dei pallet in legno.</w:t>
      </w:r>
    </w:p>
    <w:p w:rsidR="00702062" w:rsidRPr="00E21414" w:rsidRDefault="00702062" w:rsidP="00702062">
      <w:pPr>
        <w:jc w:val="both"/>
        <w:rPr>
          <w:sz w:val="24"/>
          <w:szCs w:val="24"/>
        </w:rPr>
      </w:pPr>
      <w:r w:rsidRPr="00E21414">
        <w:rPr>
          <w:sz w:val="24"/>
          <w:szCs w:val="24"/>
        </w:rPr>
        <w:t>2009</w:t>
      </w:r>
    </w:p>
    <w:p w:rsidR="00702062" w:rsidRPr="00E21414" w:rsidRDefault="00702062" w:rsidP="00702062">
      <w:pPr>
        <w:jc w:val="both"/>
        <w:rPr>
          <w:sz w:val="24"/>
          <w:szCs w:val="24"/>
        </w:rPr>
      </w:pPr>
      <w:r w:rsidRPr="00E21414">
        <w:rPr>
          <w:sz w:val="24"/>
          <w:szCs w:val="24"/>
        </w:rPr>
        <w:t>Viene creato Logypal, un marchio che propone pallet costruiti solo con plastica riciclata.</w:t>
      </w:r>
    </w:p>
    <w:p w:rsidR="00702062" w:rsidRPr="00E21414" w:rsidRDefault="00702062" w:rsidP="00702062">
      <w:pPr>
        <w:jc w:val="both"/>
        <w:rPr>
          <w:sz w:val="24"/>
          <w:szCs w:val="24"/>
        </w:rPr>
      </w:pPr>
      <w:r w:rsidRPr="00E21414">
        <w:rPr>
          <w:sz w:val="24"/>
          <w:szCs w:val="24"/>
        </w:rPr>
        <w:t>1997</w:t>
      </w:r>
    </w:p>
    <w:p w:rsidR="00702062" w:rsidRPr="00E21414" w:rsidRDefault="00702062" w:rsidP="00702062">
      <w:pPr>
        <w:jc w:val="both"/>
        <w:rPr>
          <w:sz w:val="24"/>
          <w:szCs w:val="24"/>
        </w:rPr>
      </w:pPr>
      <w:r w:rsidRPr="00E21414">
        <w:rPr>
          <w:sz w:val="24"/>
          <w:szCs w:val="24"/>
        </w:rPr>
        <w:t>Parte il progetto di lavorazione a 360 gradi della plastica.</w:t>
      </w:r>
    </w:p>
    <w:p w:rsidR="00702062" w:rsidRPr="00E21414" w:rsidRDefault="00702062" w:rsidP="00702062">
      <w:pPr>
        <w:jc w:val="both"/>
        <w:rPr>
          <w:sz w:val="24"/>
          <w:szCs w:val="24"/>
        </w:rPr>
      </w:pPr>
      <w:r w:rsidRPr="00E21414">
        <w:rPr>
          <w:sz w:val="24"/>
          <w:szCs w:val="24"/>
        </w:rPr>
        <w:lastRenderedPageBreak/>
        <w:t>2012</w:t>
      </w:r>
    </w:p>
    <w:p w:rsidR="00702062" w:rsidRPr="00E21414" w:rsidRDefault="00702062" w:rsidP="00702062">
      <w:pPr>
        <w:jc w:val="both"/>
        <w:rPr>
          <w:sz w:val="24"/>
          <w:szCs w:val="24"/>
        </w:rPr>
      </w:pPr>
      <w:r w:rsidRPr="00E21414">
        <w:rPr>
          <w:sz w:val="24"/>
          <w:szCs w:val="24"/>
        </w:rPr>
        <w:t>Parte la produzione di una cassettina marchiata “Amico dell’ambiente”, realizzata al 100% con la plastica derivante dai tappi raccolti. Una novità assoluta in Italia.</w:t>
      </w:r>
    </w:p>
    <w:p w:rsidR="00702062" w:rsidRPr="00E21414" w:rsidRDefault="00702062" w:rsidP="00702062">
      <w:pPr>
        <w:jc w:val="both"/>
        <w:rPr>
          <w:sz w:val="24"/>
          <w:szCs w:val="24"/>
        </w:rPr>
      </w:pPr>
    </w:p>
    <w:p w:rsidR="00702062" w:rsidRPr="00E21414" w:rsidRDefault="00702062" w:rsidP="00702062">
      <w:pPr>
        <w:jc w:val="both"/>
        <w:rPr>
          <w:sz w:val="24"/>
          <w:szCs w:val="24"/>
        </w:rPr>
      </w:pPr>
      <w:r w:rsidRPr="00E21414">
        <w:rPr>
          <w:sz w:val="24"/>
          <w:szCs w:val="24"/>
        </w:rPr>
        <w:t>2000</w:t>
      </w:r>
    </w:p>
    <w:p w:rsidR="00702062" w:rsidRPr="00E21414" w:rsidRDefault="00702062" w:rsidP="00702062">
      <w:pPr>
        <w:jc w:val="both"/>
        <w:rPr>
          <w:sz w:val="24"/>
          <w:szCs w:val="24"/>
        </w:rPr>
      </w:pPr>
      <w:r w:rsidRPr="00E21414">
        <w:rPr>
          <w:sz w:val="24"/>
          <w:szCs w:val="24"/>
        </w:rPr>
        <w:t>Viene fondata Plastic Nord, azienda specializzata nella creazione di cassette in plastica di design: nasce così il primo gruppo industriale in Italia che copre tutta la filiera.</w:t>
      </w:r>
    </w:p>
    <w:p w:rsidR="00702062" w:rsidRPr="00E21414" w:rsidRDefault="00702062" w:rsidP="00702062">
      <w:pPr>
        <w:jc w:val="both"/>
        <w:rPr>
          <w:sz w:val="24"/>
          <w:szCs w:val="24"/>
        </w:rPr>
      </w:pPr>
      <w:r w:rsidRPr="00E21414">
        <w:rPr>
          <w:sz w:val="24"/>
          <w:szCs w:val="24"/>
        </w:rPr>
        <w:t>2013</w:t>
      </w:r>
    </w:p>
    <w:p w:rsidR="00702062" w:rsidRPr="00E21414" w:rsidRDefault="00702062" w:rsidP="00702062">
      <w:pPr>
        <w:jc w:val="both"/>
        <w:rPr>
          <w:sz w:val="24"/>
          <w:szCs w:val="24"/>
        </w:rPr>
      </w:pPr>
      <w:r w:rsidRPr="00E21414">
        <w:rPr>
          <w:sz w:val="24"/>
          <w:szCs w:val="24"/>
        </w:rPr>
        <w:t>Viene ampliata la gamma dei pallet in plastica Logypal</w:t>
      </w:r>
    </w:p>
    <w:p w:rsidR="00702062" w:rsidRPr="00E21414" w:rsidRDefault="00702062" w:rsidP="00702062">
      <w:pPr>
        <w:jc w:val="both"/>
        <w:rPr>
          <w:sz w:val="24"/>
          <w:szCs w:val="24"/>
        </w:rPr>
      </w:pPr>
    </w:p>
    <w:p w:rsidR="00702062" w:rsidRPr="00E21414" w:rsidRDefault="00702062" w:rsidP="00702062">
      <w:pPr>
        <w:jc w:val="both"/>
        <w:rPr>
          <w:sz w:val="24"/>
          <w:szCs w:val="24"/>
        </w:rPr>
      </w:pPr>
      <w:r w:rsidRPr="00E21414">
        <w:rPr>
          <w:i/>
          <w:sz w:val="24"/>
          <w:szCs w:val="24"/>
        </w:rPr>
        <w:t>Riciclo</w:t>
      </w:r>
    </w:p>
    <w:p w:rsidR="00702062" w:rsidRPr="00E21414" w:rsidRDefault="00702062" w:rsidP="00702062">
      <w:pPr>
        <w:jc w:val="both"/>
        <w:rPr>
          <w:sz w:val="24"/>
          <w:szCs w:val="24"/>
        </w:rPr>
      </w:pPr>
      <w:r w:rsidRPr="00E21414">
        <w:rPr>
          <w:sz w:val="24"/>
          <w:szCs w:val="24"/>
        </w:rPr>
        <w:t>Il recupero degli imballaggi in plastica avviene direttamente presso lo stabilimento IMBALL 2 e tramite l’utilizzo di compattatori e container. I macchinari tecnologicamente all’avanguardia, in grado di eliminare ogni piccola impurità del materiale, assicurano risultati altamente professionali.</w:t>
      </w:r>
    </w:p>
    <w:p w:rsidR="00702062" w:rsidRPr="00E21414" w:rsidRDefault="00702062" w:rsidP="00702062">
      <w:pPr>
        <w:jc w:val="both"/>
        <w:rPr>
          <w:sz w:val="24"/>
          <w:szCs w:val="24"/>
        </w:rPr>
      </w:pPr>
      <w:r w:rsidRPr="00E21414">
        <w:rPr>
          <w:sz w:val="24"/>
          <w:szCs w:val="24"/>
        </w:rPr>
        <w:t>1. Consegna del materiale in azienda o raccolta con l’utilizzo di container e compattatori</w:t>
      </w:r>
    </w:p>
    <w:p w:rsidR="00702062" w:rsidRPr="00E21414" w:rsidRDefault="00702062" w:rsidP="00702062">
      <w:pPr>
        <w:jc w:val="both"/>
        <w:rPr>
          <w:sz w:val="24"/>
          <w:szCs w:val="24"/>
        </w:rPr>
      </w:pPr>
      <w:r w:rsidRPr="00E21414">
        <w:rPr>
          <w:sz w:val="24"/>
          <w:szCs w:val="24"/>
        </w:rPr>
        <w:t xml:space="preserve">2. Il materiale viene depositato presso lo stabilimento Imball </w:t>
      </w:r>
    </w:p>
    <w:p w:rsidR="00702062" w:rsidRPr="00E21414" w:rsidRDefault="00702062" w:rsidP="00702062">
      <w:pPr>
        <w:jc w:val="both"/>
        <w:rPr>
          <w:sz w:val="24"/>
          <w:szCs w:val="24"/>
        </w:rPr>
      </w:pPr>
      <w:r w:rsidRPr="00E21414">
        <w:rPr>
          <w:sz w:val="24"/>
          <w:szCs w:val="24"/>
        </w:rPr>
        <w:t>3. Consegna materiale plastico già imballato dai riciclatori</w:t>
      </w:r>
    </w:p>
    <w:p w:rsidR="00702062" w:rsidRPr="00E21414" w:rsidRDefault="00702062" w:rsidP="00702062">
      <w:pPr>
        <w:jc w:val="both"/>
        <w:rPr>
          <w:sz w:val="24"/>
          <w:szCs w:val="24"/>
        </w:rPr>
      </w:pPr>
      <w:r w:rsidRPr="00E21414">
        <w:rPr>
          <w:sz w:val="24"/>
          <w:szCs w:val="24"/>
        </w:rPr>
        <w:t>4. Utilizzo di moderne tecnologie per la rilevazione e separazione degli inquinanti</w:t>
      </w:r>
    </w:p>
    <w:p w:rsidR="00702062" w:rsidRPr="00E21414" w:rsidRDefault="00702062" w:rsidP="00702062">
      <w:pPr>
        <w:jc w:val="both"/>
        <w:rPr>
          <w:sz w:val="24"/>
          <w:szCs w:val="24"/>
        </w:rPr>
      </w:pPr>
      <w:r w:rsidRPr="00E21414">
        <w:rPr>
          <w:sz w:val="24"/>
          <w:szCs w:val="24"/>
        </w:rPr>
        <w:t>5. Macinazione ad alta produttività con l’utilizzo di macchinari all’avanguardia</w:t>
      </w:r>
    </w:p>
    <w:p w:rsidR="00702062" w:rsidRPr="00E21414" w:rsidRDefault="00702062" w:rsidP="00702062">
      <w:pPr>
        <w:jc w:val="both"/>
        <w:rPr>
          <w:sz w:val="24"/>
          <w:szCs w:val="24"/>
        </w:rPr>
      </w:pPr>
      <w:r w:rsidRPr="00E21414">
        <w:rPr>
          <w:sz w:val="24"/>
          <w:szCs w:val="24"/>
        </w:rPr>
        <w:t>6. Materiale plastico macinato altamente selezionato pronto per essere rilavorato e trovare nuova vita</w:t>
      </w:r>
      <w:r>
        <w:rPr>
          <w:sz w:val="24"/>
          <w:szCs w:val="24"/>
        </w:rPr>
        <w:t>.</w:t>
      </w:r>
    </w:p>
    <w:p w:rsidR="00702062" w:rsidRPr="00E21414" w:rsidRDefault="00702062" w:rsidP="00702062">
      <w:pPr>
        <w:jc w:val="both"/>
      </w:pPr>
      <w:r w:rsidRPr="00E21414">
        <w:rPr>
          <w:noProof/>
          <w:lang w:eastAsia="it-IT"/>
        </w:rPr>
        <w:drawing>
          <wp:anchor distT="0" distB="0" distL="114300" distR="114300" simplePos="0" relativeHeight="251692032" behindDoc="1" locked="0" layoutInCell="1" allowOverlap="1" wp14:anchorId="1AF46CB7" wp14:editId="2DFB579D">
            <wp:simplePos x="0" y="0"/>
            <wp:positionH relativeFrom="column">
              <wp:posOffset>2956560</wp:posOffset>
            </wp:positionH>
            <wp:positionV relativeFrom="paragraph">
              <wp:posOffset>46355</wp:posOffset>
            </wp:positionV>
            <wp:extent cx="176530" cy="213360"/>
            <wp:effectExtent l="0" t="0" r="0" b="0"/>
            <wp:wrapTight wrapText="bothSides">
              <wp:wrapPolygon edited="0">
                <wp:start x="0" y="0"/>
                <wp:lineTo x="0" y="15429"/>
                <wp:lineTo x="2331" y="19286"/>
                <wp:lineTo x="16317" y="19286"/>
                <wp:lineTo x="18647" y="15429"/>
                <wp:lineTo x="18647" y="0"/>
                <wp:lineTo x="0" y="0"/>
              </wp:wrapPolygon>
            </wp:wrapTight>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6530" cy="213360"/>
                    </a:xfrm>
                    <a:prstGeom prst="rect">
                      <a:avLst/>
                    </a:prstGeom>
                    <a:noFill/>
                  </pic:spPr>
                </pic:pic>
              </a:graphicData>
            </a:graphic>
            <wp14:sizeRelH relativeFrom="page">
              <wp14:pctWidth>0</wp14:pctWidth>
            </wp14:sizeRelH>
            <wp14:sizeRelV relativeFrom="page">
              <wp14:pctHeight>0</wp14:pctHeight>
            </wp14:sizeRelV>
          </wp:anchor>
        </w:drawing>
      </w:r>
    </w:p>
    <w:p w:rsidR="00702062" w:rsidRPr="00E21414" w:rsidRDefault="00702062" w:rsidP="00702062">
      <w:pPr>
        <w:jc w:val="center"/>
        <w:rPr>
          <w:sz w:val="28"/>
        </w:rPr>
      </w:pPr>
      <w:r w:rsidRPr="00E21414">
        <w:rPr>
          <w:sz w:val="28"/>
        </w:rPr>
        <w:br/>
        <w:t>NUOVA RECUPERPLAST SNC</w:t>
      </w:r>
    </w:p>
    <w:p w:rsidR="00702062" w:rsidRPr="00E21414" w:rsidRDefault="00702062" w:rsidP="00702062">
      <w:pPr>
        <w:jc w:val="both"/>
        <w:rPr>
          <w:i/>
        </w:rPr>
      </w:pPr>
    </w:p>
    <w:p w:rsidR="00702062" w:rsidRPr="00E21414" w:rsidRDefault="00702062" w:rsidP="00702062">
      <w:pPr>
        <w:jc w:val="both"/>
        <w:rPr>
          <w:i/>
          <w:sz w:val="24"/>
          <w:szCs w:val="24"/>
        </w:rPr>
      </w:pPr>
      <w:r w:rsidRPr="00E21414">
        <w:rPr>
          <w:i/>
          <w:sz w:val="24"/>
          <w:szCs w:val="24"/>
        </w:rPr>
        <w:t>Chi siamo</w:t>
      </w:r>
    </w:p>
    <w:p w:rsidR="00702062" w:rsidRPr="00E21414" w:rsidRDefault="00702062" w:rsidP="00702062">
      <w:pPr>
        <w:jc w:val="both"/>
        <w:rPr>
          <w:sz w:val="24"/>
          <w:szCs w:val="24"/>
        </w:rPr>
      </w:pPr>
      <w:r w:rsidRPr="00E21414">
        <w:rPr>
          <w:sz w:val="24"/>
          <w:szCs w:val="24"/>
        </w:rPr>
        <w:t xml:space="preserve">Nuova Recuperplast Snc ha sede a Castel Goffredo provincia di Mantova, ed è un azienda che da decenni si occupa del riciclo di materie plastiche, quali polistirolo, polipropilene, abs, pa e pe. </w:t>
      </w:r>
    </w:p>
    <w:p w:rsidR="00702062" w:rsidRPr="00E21414" w:rsidRDefault="00702062" w:rsidP="00702062">
      <w:pPr>
        <w:jc w:val="both"/>
        <w:rPr>
          <w:sz w:val="24"/>
          <w:szCs w:val="24"/>
        </w:rPr>
      </w:pPr>
      <w:r w:rsidRPr="00E21414">
        <w:rPr>
          <w:sz w:val="24"/>
          <w:szCs w:val="24"/>
        </w:rPr>
        <w:lastRenderedPageBreak/>
        <w:t>Dal recupero e dalla macinatura di tali materiali otteniamo un prodotto finale (mps) di buona qualità, destinato alla trafilatura o allo stampaggio.</w:t>
      </w:r>
    </w:p>
    <w:p w:rsidR="00702062" w:rsidRPr="00E21414" w:rsidRDefault="00702062" w:rsidP="00702062">
      <w:pPr>
        <w:jc w:val="both"/>
        <w:rPr>
          <w:sz w:val="24"/>
          <w:szCs w:val="24"/>
        </w:rPr>
      </w:pPr>
      <w:r w:rsidRPr="00E21414">
        <w:rPr>
          <w:sz w:val="24"/>
          <w:szCs w:val="24"/>
        </w:rPr>
        <w:t xml:space="preserve">Siamo quindi interessati all'acquisto di scarti aziendali e/o di produzione (cassette, casse, materozze, tappi, lastre, flaconi, fustini, sedie, coni ecc..). </w:t>
      </w:r>
    </w:p>
    <w:p w:rsidR="00702062" w:rsidRPr="00E21414" w:rsidRDefault="00702062" w:rsidP="00702062">
      <w:pPr>
        <w:jc w:val="both"/>
        <w:rPr>
          <w:sz w:val="24"/>
          <w:szCs w:val="24"/>
        </w:rPr>
      </w:pPr>
      <w:r w:rsidRPr="00E21414">
        <w:rPr>
          <w:sz w:val="24"/>
          <w:szCs w:val="24"/>
        </w:rPr>
        <w:t xml:space="preserve">Ritiriamo e commerciamo anche partite di materiale già macinato o granuli. </w:t>
      </w:r>
    </w:p>
    <w:p w:rsidR="00702062" w:rsidRPr="00E21414" w:rsidRDefault="00702062" w:rsidP="00702062">
      <w:pPr>
        <w:jc w:val="both"/>
        <w:rPr>
          <w:i/>
          <w:sz w:val="24"/>
          <w:szCs w:val="24"/>
        </w:rPr>
      </w:pPr>
      <w:r w:rsidRPr="00E21414">
        <w:rPr>
          <w:i/>
          <w:sz w:val="24"/>
          <w:szCs w:val="24"/>
        </w:rPr>
        <w:br/>
      </w:r>
    </w:p>
    <w:p w:rsidR="00702062" w:rsidRPr="00E21414" w:rsidRDefault="00702062" w:rsidP="00702062">
      <w:pPr>
        <w:jc w:val="both"/>
        <w:rPr>
          <w:i/>
          <w:sz w:val="24"/>
          <w:szCs w:val="24"/>
        </w:rPr>
      </w:pPr>
      <w:r w:rsidRPr="00E21414">
        <w:rPr>
          <w:i/>
          <w:sz w:val="24"/>
          <w:szCs w:val="24"/>
        </w:rPr>
        <w:t>Processo produttivo</w:t>
      </w:r>
    </w:p>
    <w:p w:rsidR="00702062" w:rsidRPr="00E21414" w:rsidRDefault="00702062" w:rsidP="00702062">
      <w:pPr>
        <w:jc w:val="both"/>
        <w:rPr>
          <w:sz w:val="24"/>
          <w:szCs w:val="24"/>
        </w:rPr>
      </w:pPr>
      <w:r w:rsidRPr="00E21414">
        <w:rPr>
          <w:sz w:val="24"/>
          <w:szCs w:val="24"/>
        </w:rPr>
        <w:t>La plastica adeguatamente selezionata e pulita viene suddivisa per tipologia e macinata, ossia sottoposta a una riduzione volumetrica e poi stoccato in sacconi o octabin.</w:t>
      </w:r>
    </w:p>
    <w:p w:rsidR="00702062" w:rsidRPr="00E21414" w:rsidRDefault="00702062" w:rsidP="00702062">
      <w:pPr>
        <w:jc w:val="both"/>
        <w:rPr>
          <w:sz w:val="24"/>
          <w:szCs w:val="24"/>
        </w:rPr>
      </w:pPr>
      <w:r w:rsidRPr="00E21414">
        <w:rPr>
          <w:sz w:val="24"/>
          <w:szCs w:val="24"/>
        </w:rPr>
        <w:t>Il materiale da macinare può essere consegnato tramite cassoni ribaltabili oppure sistemato su pallet tramite autotreno.</w:t>
      </w:r>
    </w:p>
    <w:p w:rsidR="00702062" w:rsidRPr="00E21414" w:rsidRDefault="00702062" w:rsidP="00702062">
      <w:pPr>
        <w:jc w:val="both"/>
        <w:rPr>
          <w:i/>
          <w:sz w:val="24"/>
          <w:szCs w:val="24"/>
        </w:rPr>
      </w:pPr>
      <w:r w:rsidRPr="00E21414">
        <w:rPr>
          <w:i/>
          <w:sz w:val="24"/>
          <w:szCs w:val="24"/>
        </w:rPr>
        <w:t xml:space="preserve"> Servizi</w:t>
      </w:r>
    </w:p>
    <w:p w:rsidR="00702062" w:rsidRPr="00E21414" w:rsidRDefault="00702062" w:rsidP="00702062">
      <w:pPr>
        <w:spacing w:before="120" w:after="120"/>
        <w:jc w:val="both"/>
        <w:rPr>
          <w:sz w:val="24"/>
          <w:szCs w:val="24"/>
        </w:rPr>
      </w:pPr>
      <w:r w:rsidRPr="00E21414">
        <w:rPr>
          <w:sz w:val="24"/>
          <w:szCs w:val="24"/>
        </w:rPr>
        <w:t>- ritiro scarti materie plastiche</w:t>
      </w:r>
    </w:p>
    <w:p w:rsidR="00702062" w:rsidRPr="00E21414" w:rsidRDefault="00702062" w:rsidP="00702062">
      <w:pPr>
        <w:spacing w:before="120" w:after="120"/>
        <w:jc w:val="both"/>
        <w:rPr>
          <w:sz w:val="24"/>
          <w:szCs w:val="24"/>
        </w:rPr>
      </w:pPr>
      <w:r w:rsidRPr="00E21414">
        <w:rPr>
          <w:sz w:val="24"/>
          <w:szCs w:val="24"/>
        </w:rPr>
        <w:t>- macinazione</w:t>
      </w:r>
    </w:p>
    <w:p w:rsidR="00702062" w:rsidRPr="00E21414" w:rsidRDefault="00702062" w:rsidP="00702062">
      <w:pPr>
        <w:spacing w:before="120" w:after="120"/>
        <w:jc w:val="both"/>
        <w:rPr>
          <w:sz w:val="24"/>
          <w:szCs w:val="24"/>
        </w:rPr>
      </w:pPr>
      <w:r w:rsidRPr="00E21414">
        <w:rPr>
          <w:sz w:val="24"/>
          <w:szCs w:val="24"/>
        </w:rPr>
        <w:t>- macinazione conto terzi</w:t>
      </w:r>
    </w:p>
    <w:p w:rsidR="00702062" w:rsidRDefault="00702062" w:rsidP="00702062">
      <w:pPr>
        <w:spacing w:before="120" w:after="120"/>
        <w:jc w:val="both"/>
        <w:rPr>
          <w:sz w:val="24"/>
          <w:szCs w:val="24"/>
        </w:rPr>
      </w:pPr>
      <w:r w:rsidRPr="00E21414">
        <w:rPr>
          <w:sz w:val="24"/>
          <w:szCs w:val="24"/>
        </w:rPr>
        <w:t>- commercio macinati e granuli</w:t>
      </w:r>
    </w:p>
    <w:p w:rsidR="00702062" w:rsidRPr="00E21414" w:rsidRDefault="00702062" w:rsidP="00702062">
      <w:pPr>
        <w:spacing w:before="120" w:after="120"/>
        <w:jc w:val="both"/>
        <w:rPr>
          <w:sz w:val="24"/>
          <w:szCs w:val="24"/>
        </w:rPr>
      </w:pPr>
      <w:r w:rsidRPr="00E21414">
        <w:rPr>
          <w:noProof/>
          <w:sz w:val="24"/>
          <w:szCs w:val="24"/>
          <w:lang w:eastAsia="it-IT"/>
        </w:rPr>
        <w:drawing>
          <wp:anchor distT="0" distB="0" distL="114300" distR="114300" simplePos="0" relativeHeight="251693056" behindDoc="1" locked="0" layoutInCell="1" allowOverlap="1" wp14:anchorId="1E5CDF2E" wp14:editId="6BEAA394">
            <wp:simplePos x="0" y="0"/>
            <wp:positionH relativeFrom="column">
              <wp:posOffset>2927985</wp:posOffset>
            </wp:positionH>
            <wp:positionV relativeFrom="paragraph">
              <wp:posOffset>260350</wp:posOffset>
            </wp:positionV>
            <wp:extent cx="176530" cy="213360"/>
            <wp:effectExtent l="0" t="0" r="0" b="0"/>
            <wp:wrapTight wrapText="bothSides">
              <wp:wrapPolygon edited="0">
                <wp:start x="0" y="0"/>
                <wp:lineTo x="0" y="15429"/>
                <wp:lineTo x="2331" y="19286"/>
                <wp:lineTo x="16317" y="19286"/>
                <wp:lineTo x="18647" y="15429"/>
                <wp:lineTo x="18647" y="0"/>
                <wp:lineTo x="0" y="0"/>
              </wp:wrapPolygon>
            </wp:wrapTight>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213360"/>
                    </a:xfrm>
                    <a:prstGeom prst="rect">
                      <a:avLst/>
                    </a:prstGeom>
                    <a:noFill/>
                  </pic:spPr>
                </pic:pic>
              </a:graphicData>
            </a:graphic>
            <wp14:sizeRelH relativeFrom="page">
              <wp14:pctWidth>0</wp14:pctWidth>
            </wp14:sizeRelH>
            <wp14:sizeRelV relativeFrom="page">
              <wp14:pctHeight>0</wp14:pctHeight>
            </wp14:sizeRelV>
          </wp:anchor>
        </w:drawing>
      </w:r>
    </w:p>
    <w:p w:rsidR="00702062" w:rsidRPr="00E21414" w:rsidRDefault="00702062" w:rsidP="00702062">
      <w:pPr>
        <w:jc w:val="both"/>
      </w:pPr>
    </w:p>
    <w:p w:rsidR="00702062" w:rsidRPr="00E21414" w:rsidRDefault="00702062" w:rsidP="00702062">
      <w:pPr>
        <w:jc w:val="center"/>
        <w:rPr>
          <w:sz w:val="28"/>
        </w:rPr>
      </w:pPr>
      <w:r w:rsidRPr="00E21414">
        <w:rPr>
          <w:sz w:val="28"/>
        </w:rPr>
        <w:t>TREGENPLAST</w:t>
      </w:r>
    </w:p>
    <w:p w:rsidR="00702062" w:rsidRPr="00E21414" w:rsidRDefault="00702062" w:rsidP="00702062">
      <w:pPr>
        <w:jc w:val="both"/>
        <w:rPr>
          <w:i/>
          <w:sz w:val="24"/>
          <w:szCs w:val="24"/>
        </w:rPr>
      </w:pPr>
      <w:r w:rsidRPr="00E21414">
        <w:rPr>
          <w:i/>
          <w:sz w:val="24"/>
          <w:szCs w:val="24"/>
        </w:rPr>
        <w:t xml:space="preserve"> Chi siamo</w:t>
      </w:r>
    </w:p>
    <w:p w:rsidR="00702062" w:rsidRPr="00E21414" w:rsidRDefault="00702062" w:rsidP="00702062">
      <w:pPr>
        <w:jc w:val="both"/>
        <w:rPr>
          <w:sz w:val="24"/>
          <w:szCs w:val="24"/>
        </w:rPr>
      </w:pPr>
      <w:r w:rsidRPr="00E21414">
        <w:rPr>
          <w:sz w:val="24"/>
          <w:szCs w:val="24"/>
        </w:rPr>
        <w:t>TREGENPLAST opera nel settore del recupero ecologico da molti anni, è specializzata nel recupero, selezione, rigenerazione e commercio di materie plastiche, in particolare polietilene e polipropilene, nonché materie prime seconde.</w:t>
      </w:r>
    </w:p>
    <w:p w:rsidR="00702062" w:rsidRPr="00E21414" w:rsidRDefault="00702062" w:rsidP="00702062">
      <w:pPr>
        <w:jc w:val="both"/>
        <w:rPr>
          <w:i/>
          <w:sz w:val="24"/>
          <w:szCs w:val="24"/>
        </w:rPr>
      </w:pPr>
      <w:r w:rsidRPr="00E21414">
        <w:rPr>
          <w:i/>
          <w:sz w:val="24"/>
          <w:szCs w:val="24"/>
        </w:rPr>
        <w:br/>
        <w:t>Recupero</w:t>
      </w:r>
    </w:p>
    <w:p w:rsidR="00702062" w:rsidRPr="00E21414" w:rsidRDefault="00702062" w:rsidP="00702062">
      <w:pPr>
        <w:jc w:val="both"/>
        <w:rPr>
          <w:sz w:val="24"/>
          <w:szCs w:val="24"/>
        </w:rPr>
      </w:pPr>
      <w:r w:rsidRPr="00E21414">
        <w:rPr>
          <w:sz w:val="24"/>
          <w:szCs w:val="24"/>
        </w:rPr>
        <w:t>Grazie ad una gamma completa di attrezzature siamo in grado di gestire lo stoccaggio e la messa in riserva del rifiuto plastico flessibile. Il materiale recuperato viene cernito e selezionato da personale qualificato per poi essere imballato da un apposito impianto di compattazione.</w:t>
      </w:r>
    </w:p>
    <w:p w:rsidR="00702062" w:rsidRPr="00E21414" w:rsidRDefault="00702062" w:rsidP="00702062">
      <w:pPr>
        <w:jc w:val="both"/>
      </w:pPr>
    </w:p>
    <w:p w:rsidR="00702062" w:rsidRDefault="00702062" w:rsidP="00702062">
      <w:pPr>
        <w:jc w:val="center"/>
        <w:rPr>
          <w:sz w:val="28"/>
        </w:rPr>
      </w:pPr>
    </w:p>
    <w:p w:rsidR="00702062" w:rsidRDefault="00702062" w:rsidP="00702062">
      <w:pPr>
        <w:jc w:val="center"/>
        <w:rPr>
          <w:i/>
          <w:sz w:val="24"/>
          <w:szCs w:val="24"/>
        </w:rPr>
      </w:pPr>
      <w:r w:rsidRPr="00E21414">
        <w:rPr>
          <w:noProof/>
          <w:lang w:eastAsia="it-IT"/>
        </w:rPr>
        <w:lastRenderedPageBreak/>
        <w:drawing>
          <wp:anchor distT="0" distB="0" distL="114300" distR="114300" simplePos="0" relativeHeight="251694080" behindDoc="1" locked="0" layoutInCell="1" allowOverlap="1" wp14:anchorId="239243A0" wp14:editId="3D392951">
            <wp:simplePos x="0" y="0"/>
            <wp:positionH relativeFrom="column">
              <wp:posOffset>2839720</wp:posOffset>
            </wp:positionH>
            <wp:positionV relativeFrom="paragraph">
              <wp:posOffset>-351155</wp:posOffset>
            </wp:positionV>
            <wp:extent cx="176530" cy="213360"/>
            <wp:effectExtent l="0" t="0" r="0" b="0"/>
            <wp:wrapTight wrapText="bothSides">
              <wp:wrapPolygon edited="0">
                <wp:start x="0" y="0"/>
                <wp:lineTo x="0" y="15429"/>
                <wp:lineTo x="2331" y="19286"/>
                <wp:lineTo x="16317" y="19286"/>
                <wp:lineTo x="18647" y="15429"/>
                <wp:lineTo x="18647" y="0"/>
                <wp:lineTo x="0" y="0"/>
              </wp:wrapPolygon>
            </wp:wrapTight>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213360"/>
                    </a:xfrm>
                    <a:prstGeom prst="rect">
                      <a:avLst/>
                    </a:prstGeom>
                    <a:noFill/>
                  </pic:spPr>
                </pic:pic>
              </a:graphicData>
            </a:graphic>
            <wp14:sizeRelH relativeFrom="page">
              <wp14:pctWidth>0</wp14:pctWidth>
            </wp14:sizeRelH>
            <wp14:sizeRelV relativeFrom="page">
              <wp14:pctHeight>0</wp14:pctHeight>
            </wp14:sizeRelV>
          </wp:anchor>
        </w:drawing>
      </w:r>
      <w:r w:rsidRPr="00E21414">
        <w:rPr>
          <w:sz w:val="28"/>
        </w:rPr>
        <w:t>FOREVER PLAST SPA</w:t>
      </w:r>
      <w:r w:rsidRPr="00E21414">
        <w:rPr>
          <w:i/>
          <w:sz w:val="24"/>
          <w:szCs w:val="24"/>
        </w:rPr>
        <w:t xml:space="preserve"> </w:t>
      </w:r>
    </w:p>
    <w:p w:rsidR="00702062" w:rsidRPr="00E21414" w:rsidRDefault="00702062" w:rsidP="00702062">
      <w:pPr>
        <w:rPr>
          <w:i/>
          <w:sz w:val="24"/>
          <w:szCs w:val="24"/>
        </w:rPr>
      </w:pPr>
      <w:r w:rsidRPr="00E21414">
        <w:rPr>
          <w:i/>
          <w:sz w:val="24"/>
          <w:szCs w:val="24"/>
        </w:rPr>
        <w:t>Chi siamo</w:t>
      </w:r>
    </w:p>
    <w:p w:rsidR="00702062" w:rsidRPr="00E21414" w:rsidRDefault="00702062" w:rsidP="00702062">
      <w:pPr>
        <w:jc w:val="both"/>
        <w:rPr>
          <w:sz w:val="24"/>
          <w:szCs w:val="24"/>
        </w:rPr>
      </w:pPr>
      <w:r w:rsidRPr="00E21414">
        <w:rPr>
          <w:sz w:val="24"/>
          <w:szCs w:val="24"/>
        </w:rPr>
        <w:t>L’azienda nasce con la finalità di rigenerare materie plastiche partendo da flaconi di plastica HDPE, perseguendo l’obiettivo di minimizzare gli impatti negativi sull’ambiente.</w:t>
      </w:r>
    </w:p>
    <w:p w:rsidR="00702062" w:rsidRPr="00E21414" w:rsidRDefault="00702062" w:rsidP="00702062">
      <w:pPr>
        <w:jc w:val="both"/>
        <w:rPr>
          <w:sz w:val="24"/>
          <w:szCs w:val="24"/>
        </w:rPr>
      </w:pPr>
      <w:r w:rsidRPr="00E21414">
        <w:rPr>
          <w:sz w:val="24"/>
          <w:szCs w:val="24"/>
        </w:rPr>
        <w:t>Forever Plast S.p.A. grazie alla sua opera fornisce costantemente una nuova via per il riutilizzo della materia plastica riciclata. Attraverso la fornitura del suo granulo Namtene® polietilene altà densità, le aziende possono effettuare la lavorazione delle materie plastiche tramite estrusione, soffiaggio e stampaggio plastica.</w:t>
      </w:r>
    </w:p>
    <w:p w:rsidR="00702062" w:rsidRPr="00E21414" w:rsidRDefault="00702062" w:rsidP="00702062">
      <w:pPr>
        <w:jc w:val="both"/>
        <w:rPr>
          <w:sz w:val="24"/>
          <w:szCs w:val="24"/>
        </w:rPr>
      </w:pPr>
      <w:r w:rsidRPr="00E21414">
        <w:rPr>
          <w:sz w:val="24"/>
          <w:szCs w:val="24"/>
        </w:rPr>
        <w:t>Forever Plast S.p.A. produce anche prodotti finiti quali pavimentazioni, salvaprati e recinzioni in plastica.</w:t>
      </w:r>
    </w:p>
    <w:p w:rsidR="00702062" w:rsidRPr="00E21414" w:rsidRDefault="00702062" w:rsidP="00702062">
      <w:pPr>
        <w:jc w:val="both"/>
        <w:rPr>
          <w:sz w:val="24"/>
          <w:szCs w:val="24"/>
        </w:rPr>
      </w:pPr>
      <w:r w:rsidRPr="00E21414">
        <w:rPr>
          <w:sz w:val="24"/>
          <w:szCs w:val="24"/>
        </w:rPr>
        <w:t>Le continue innovazioni ci permettono di mantenere una posizione da Leader tra le aziende di riciclo plastica.</w:t>
      </w:r>
    </w:p>
    <w:p w:rsidR="00702062" w:rsidRPr="00E21414" w:rsidRDefault="00702062" w:rsidP="00702062">
      <w:pPr>
        <w:jc w:val="both"/>
      </w:pPr>
      <w:r w:rsidRPr="00E21414">
        <w:rPr>
          <w:noProof/>
          <w:lang w:eastAsia="it-IT"/>
        </w:rPr>
        <w:drawing>
          <wp:anchor distT="0" distB="0" distL="114300" distR="114300" simplePos="0" relativeHeight="251695104" behindDoc="0" locked="0" layoutInCell="1" allowOverlap="1" wp14:anchorId="54F2DA3F" wp14:editId="03AB8A38">
            <wp:simplePos x="0" y="0"/>
            <wp:positionH relativeFrom="column">
              <wp:posOffset>2910840</wp:posOffset>
            </wp:positionH>
            <wp:positionV relativeFrom="paragraph">
              <wp:posOffset>35560</wp:posOffset>
            </wp:positionV>
            <wp:extent cx="176530" cy="213360"/>
            <wp:effectExtent l="0" t="0" r="0" b="0"/>
            <wp:wrapSquare wrapText="bothSides"/>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213360"/>
                    </a:xfrm>
                    <a:prstGeom prst="rect">
                      <a:avLst/>
                    </a:prstGeom>
                    <a:noFill/>
                  </pic:spPr>
                </pic:pic>
              </a:graphicData>
            </a:graphic>
            <wp14:sizeRelH relativeFrom="page">
              <wp14:pctWidth>0</wp14:pctWidth>
            </wp14:sizeRelH>
            <wp14:sizeRelV relativeFrom="page">
              <wp14:pctHeight>0</wp14:pctHeight>
            </wp14:sizeRelV>
          </wp:anchor>
        </w:drawing>
      </w:r>
    </w:p>
    <w:p w:rsidR="00702062" w:rsidRPr="00E21414" w:rsidRDefault="00702062" w:rsidP="00702062">
      <w:pPr>
        <w:jc w:val="center"/>
      </w:pPr>
      <w:r w:rsidRPr="00E21414">
        <w:rPr>
          <w:sz w:val="28"/>
        </w:rPr>
        <w:t>EMMEPLAST SRL</w:t>
      </w:r>
    </w:p>
    <w:p w:rsidR="00702062" w:rsidRPr="00E21414" w:rsidRDefault="00702062" w:rsidP="00702062">
      <w:pPr>
        <w:jc w:val="both"/>
        <w:rPr>
          <w:i/>
          <w:sz w:val="24"/>
          <w:szCs w:val="24"/>
        </w:rPr>
      </w:pPr>
      <w:r w:rsidRPr="00E21414">
        <w:rPr>
          <w:i/>
          <w:sz w:val="24"/>
          <w:szCs w:val="24"/>
        </w:rPr>
        <w:t>Chi siamo</w:t>
      </w:r>
    </w:p>
    <w:p w:rsidR="00702062" w:rsidRPr="00E21414" w:rsidRDefault="00702062" w:rsidP="00702062">
      <w:pPr>
        <w:jc w:val="both"/>
        <w:rPr>
          <w:sz w:val="24"/>
          <w:szCs w:val="24"/>
        </w:rPr>
      </w:pPr>
      <w:r w:rsidRPr="00E21414">
        <w:rPr>
          <w:sz w:val="24"/>
          <w:szCs w:val="24"/>
        </w:rPr>
        <w:t>Siamo un’azienda con un’esperienza trentennale operante nel campo del recupero, del commercio e della lavorazione delle materie plastiche.</w:t>
      </w:r>
    </w:p>
    <w:p w:rsidR="00702062" w:rsidRPr="00E21414" w:rsidRDefault="00702062" w:rsidP="00702062">
      <w:pPr>
        <w:jc w:val="both"/>
        <w:rPr>
          <w:sz w:val="24"/>
          <w:szCs w:val="24"/>
        </w:rPr>
      </w:pPr>
      <w:r w:rsidRPr="00E21414">
        <w:rPr>
          <w:sz w:val="24"/>
          <w:szCs w:val="24"/>
        </w:rPr>
        <w:t>Siamo iscritti al registro provinciale delle imprese che effettuano attività di recupero dei rifiuti della provincia di Pavia ai sensi dell’art. 33 del D.Lgs. 22/97 con il numero PV 0053</w:t>
      </w:r>
    </w:p>
    <w:p w:rsidR="00702062" w:rsidRPr="00E21414" w:rsidRDefault="00702062" w:rsidP="00702062">
      <w:pPr>
        <w:jc w:val="both"/>
        <w:rPr>
          <w:sz w:val="24"/>
          <w:szCs w:val="24"/>
        </w:rPr>
      </w:pPr>
      <w:r w:rsidRPr="00E21414">
        <w:rPr>
          <w:sz w:val="24"/>
          <w:szCs w:val="24"/>
        </w:rPr>
        <w:t xml:space="preserve">CODICE CER 020104 – 150102 – 200139 – 070213 – 120105 – 160119 </w:t>
      </w:r>
      <w:r w:rsidRPr="00E21414">
        <w:rPr>
          <w:sz w:val="24"/>
          <w:szCs w:val="24"/>
        </w:rPr>
        <w:br/>
        <w:t>per il recupero di materia e la messa in riserva dei materiali effettuiamo trasporti con automezzi autorizzati iscritti all’Albo Nazionale delle Imprese per la gestione dei rifiuti in materiale plastico.</w:t>
      </w:r>
      <w:r w:rsidRPr="00E21414">
        <w:rPr>
          <w:sz w:val="24"/>
          <w:szCs w:val="24"/>
        </w:rPr>
        <w:br/>
      </w:r>
      <w:r w:rsidRPr="00E21414">
        <w:rPr>
          <w:sz w:val="24"/>
          <w:szCs w:val="24"/>
        </w:rPr>
        <w:br/>
      </w:r>
      <w:r w:rsidRPr="00E21414">
        <w:rPr>
          <w:i/>
          <w:sz w:val="24"/>
          <w:szCs w:val="24"/>
        </w:rPr>
        <w:t xml:space="preserve"> Lavorazione</w:t>
      </w:r>
      <w:r w:rsidRPr="00E21414">
        <w:rPr>
          <w:sz w:val="24"/>
          <w:szCs w:val="24"/>
        </w:rPr>
        <w:t xml:space="preserve">   </w:t>
      </w:r>
    </w:p>
    <w:p w:rsidR="00702062" w:rsidRPr="00E21414" w:rsidRDefault="00702062" w:rsidP="00702062">
      <w:pPr>
        <w:pStyle w:val="Paragrafoelenco"/>
        <w:numPr>
          <w:ilvl w:val="0"/>
          <w:numId w:val="9"/>
        </w:numPr>
        <w:jc w:val="both"/>
        <w:rPr>
          <w:sz w:val="24"/>
          <w:szCs w:val="24"/>
        </w:rPr>
      </w:pPr>
      <w:r w:rsidRPr="00E21414">
        <w:rPr>
          <w:sz w:val="24"/>
          <w:szCs w:val="24"/>
        </w:rPr>
        <w:t>macinatura</w:t>
      </w:r>
    </w:p>
    <w:p w:rsidR="00702062" w:rsidRPr="00E21414" w:rsidRDefault="00702062" w:rsidP="00702062">
      <w:pPr>
        <w:pStyle w:val="Paragrafoelenco"/>
        <w:numPr>
          <w:ilvl w:val="0"/>
          <w:numId w:val="9"/>
        </w:numPr>
        <w:jc w:val="both"/>
        <w:rPr>
          <w:sz w:val="24"/>
          <w:szCs w:val="24"/>
        </w:rPr>
      </w:pPr>
      <w:r w:rsidRPr="00E21414">
        <w:rPr>
          <w:sz w:val="24"/>
          <w:szCs w:val="24"/>
        </w:rPr>
        <w:t>lavaggio e separazione materie plastiche</w:t>
      </w:r>
    </w:p>
    <w:p w:rsidR="00702062" w:rsidRPr="00E21414" w:rsidRDefault="00702062" w:rsidP="00702062">
      <w:pPr>
        <w:pStyle w:val="Paragrafoelenco"/>
        <w:numPr>
          <w:ilvl w:val="0"/>
          <w:numId w:val="9"/>
        </w:numPr>
        <w:jc w:val="both"/>
        <w:rPr>
          <w:sz w:val="24"/>
          <w:szCs w:val="24"/>
        </w:rPr>
      </w:pPr>
      <w:r w:rsidRPr="00E21414">
        <w:rPr>
          <w:sz w:val="24"/>
          <w:szCs w:val="24"/>
        </w:rPr>
        <w:t>anche per conto terzi</w:t>
      </w:r>
    </w:p>
    <w:p w:rsidR="00702062" w:rsidRPr="00E21414" w:rsidRDefault="00702062" w:rsidP="00702062">
      <w:pPr>
        <w:pStyle w:val="Paragrafoelenco"/>
        <w:numPr>
          <w:ilvl w:val="0"/>
          <w:numId w:val="9"/>
        </w:numPr>
        <w:jc w:val="both"/>
        <w:rPr>
          <w:sz w:val="24"/>
          <w:szCs w:val="24"/>
        </w:rPr>
      </w:pPr>
      <w:r w:rsidRPr="00E21414">
        <w:rPr>
          <w:sz w:val="24"/>
          <w:szCs w:val="24"/>
        </w:rPr>
        <w:t>Acquisto scarti di produzione</w:t>
      </w:r>
    </w:p>
    <w:p w:rsidR="00702062" w:rsidRPr="00E21414" w:rsidRDefault="00702062" w:rsidP="00702062">
      <w:pPr>
        <w:pStyle w:val="Paragrafoelenco"/>
        <w:numPr>
          <w:ilvl w:val="0"/>
          <w:numId w:val="9"/>
        </w:numPr>
        <w:jc w:val="both"/>
        <w:rPr>
          <w:sz w:val="24"/>
          <w:szCs w:val="24"/>
        </w:rPr>
      </w:pPr>
      <w:r w:rsidRPr="00E21414">
        <w:rPr>
          <w:sz w:val="24"/>
          <w:szCs w:val="24"/>
        </w:rPr>
        <w:t>Commercio materie plastiche</w:t>
      </w:r>
    </w:p>
    <w:p w:rsidR="00702062" w:rsidRPr="00E21414" w:rsidRDefault="00702062" w:rsidP="00702062">
      <w:pPr>
        <w:jc w:val="both"/>
        <w:rPr>
          <w:sz w:val="24"/>
          <w:szCs w:val="24"/>
        </w:rPr>
      </w:pPr>
      <w:r w:rsidRPr="00E21414">
        <w:rPr>
          <w:sz w:val="24"/>
          <w:szCs w:val="24"/>
        </w:rPr>
        <w:t>Possediamo mulini a lame rotanti per la macinatura degli scarti di produzione, centrifughe a lavaggio verticale per la separazione dei materiali plastici anche da eventuali parti ferrose, terra, sassi ecc. e essiccatoi che asciugano il materiale lavato permettendo il suo corretto e tranquillo utilizzo nell’industria delle materie plastiche.</w:t>
      </w:r>
    </w:p>
    <w:p w:rsidR="00702062" w:rsidRPr="00E21414" w:rsidRDefault="00702062" w:rsidP="00702062">
      <w:pPr>
        <w:jc w:val="both"/>
      </w:pPr>
      <w:r w:rsidRPr="00E21414">
        <w:rPr>
          <w:noProof/>
          <w:sz w:val="24"/>
          <w:szCs w:val="24"/>
          <w:lang w:eastAsia="it-IT"/>
        </w:rPr>
        <w:lastRenderedPageBreak/>
        <w:drawing>
          <wp:anchor distT="0" distB="0" distL="114300" distR="114300" simplePos="0" relativeHeight="251696128" behindDoc="1" locked="0" layoutInCell="1" allowOverlap="1" wp14:anchorId="66E225F6" wp14:editId="0CD7413C">
            <wp:simplePos x="0" y="0"/>
            <wp:positionH relativeFrom="column">
              <wp:posOffset>2985135</wp:posOffset>
            </wp:positionH>
            <wp:positionV relativeFrom="paragraph">
              <wp:posOffset>-17780</wp:posOffset>
            </wp:positionV>
            <wp:extent cx="176530" cy="213360"/>
            <wp:effectExtent l="0" t="0" r="0" b="0"/>
            <wp:wrapTight wrapText="bothSides">
              <wp:wrapPolygon edited="0">
                <wp:start x="0" y="0"/>
                <wp:lineTo x="0" y="15429"/>
                <wp:lineTo x="2331" y="19286"/>
                <wp:lineTo x="16317" y="19286"/>
                <wp:lineTo x="18647" y="15429"/>
                <wp:lineTo x="18647" y="0"/>
                <wp:lineTo x="0" y="0"/>
              </wp:wrapPolygon>
            </wp:wrapTight>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213360"/>
                    </a:xfrm>
                    <a:prstGeom prst="rect">
                      <a:avLst/>
                    </a:prstGeom>
                    <a:noFill/>
                  </pic:spPr>
                </pic:pic>
              </a:graphicData>
            </a:graphic>
            <wp14:sizeRelH relativeFrom="page">
              <wp14:pctWidth>0</wp14:pctWidth>
            </wp14:sizeRelH>
            <wp14:sizeRelV relativeFrom="page">
              <wp14:pctHeight>0</wp14:pctHeight>
            </wp14:sizeRelV>
          </wp:anchor>
        </w:drawing>
      </w:r>
    </w:p>
    <w:p w:rsidR="00702062" w:rsidRPr="00E21414" w:rsidRDefault="00702062" w:rsidP="00702062">
      <w:pPr>
        <w:jc w:val="center"/>
        <w:rPr>
          <w:sz w:val="28"/>
          <w:szCs w:val="28"/>
        </w:rPr>
      </w:pPr>
      <w:r w:rsidRPr="00E21414">
        <w:rPr>
          <w:sz w:val="28"/>
          <w:szCs w:val="28"/>
        </w:rPr>
        <w:t>SILVYPLAST SRL</w:t>
      </w:r>
    </w:p>
    <w:p w:rsidR="00702062" w:rsidRPr="00E21414" w:rsidRDefault="00702062" w:rsidP="00702062">
      <w:pPr>
        <w:jc w:val="both"/>
        <w:rPr>
          <w:i/>
          <w:sz w:val="24"/>
          <w:szCs w:val="24"/>
        </w:rPr>
      </w:pPr>
      <w:r w:rsidRPr="00E21414">
        <w:rPr>
          <w:i/>
          <w:sz w:val="24"/>
          <w:szCs w:val="24"/>
        </w:rPr>
        <w:t>Storia</w:t>
      </w:r>
    </w:p>
    <w:p w:rsidR="00702062" w:rsidRPr="00E21414" w:rsidRDefault="00702062" w:rsidP="00702062">
      <w:pPr>
        <w:jc w:val="both"/>
        <w:rPr>
          <w:sz w:val="24"/>
          <w:szCs w:val="24"/>
        </w:rPr>
      </w:pPr>
      <w:r w:rsidRPr="00E21414">
        <w:rPr>
          <w:sz w:val="24"/>
          <w:szCs w:val="24"/>
        </w:rPr>
        <w:t>La Silvyplast srl nasce nel 1985 e da più di 20 anni opera nel campo della macinazione, lavorazione e commercio delle materie plastiche.</w:t>
      </w:r>
    </w:p>
    <w:p w:rsidR="00702062" w:rsidRPr="00E21414" w:rsidRDefault="00702062" w:rsidP="00702062">
      <w:pPr>
        <w:jc w:val="both"/>
        <w:rPr>
          <w:sz w:val="24"/>
          <w:szCs w:val="24"/>
        </w:rPr>
      </w:pPr>
      <w:r w:rsidRPr="00E21414">
        <w:rPr>
          <w:sz w:val="24"/>
          <w:szCs w:val="24"/>
        </w:rPr>
        <w:t xml:space="preserve"> Nel corso della sua storia ha accresciuto la propria notorietà grazie alla grande conoscenza delle materie plastiche, maturata con una profonda esperienza nel settore ed all'impegno del suo fondatore Carmelo Cannella.</w:t>
      </w:r>
    </w:p>
    <w:p w:rsidR="00702062" w:rsidRPr="00E21414" w:rsidRDefault="00702062" w:rsidP="00702062">
      <w:pPr>
        <w:jc w:val="both"/>
        <w:rPr>
          <w:sz w:val="24"/>
          <w:szCs w:val="24"/>
        </w:rPr>
      </w:pPr>
      <w:r w:rsidRPr="00E21414">
        <w:rPr>
          <w:sz w:val="24"/>
          <w:szCs w:val="24"/>
        </w:rPr>
        <w:t xml:space="preserve"> Risorse umane, attrezzature all'avanguardia e molti investimenti mirati, hanno permesso alla nostra società di espandersi sia a livello nazionale che internazionale, riuscendo ad annoverare tra i suoi clienti alcuni tra i più grandi brand internazionali.</w:t>
      </w:r>
    </w:p>
    <w:p w:rsidR="00702062" w:rsidRPr="00E21414" w:rsidRDefault="00702062" w:rsidP="00702062">
      <w:pPr>
        <w:jc w:val="both"/>
        <w:rPr>
          <w:sz w:val="24"/>
          <w:szCs w:val="24"/>
        </w:rPr>
      </w:pPr>
    </w:p>
    <w:p w:rsidR="00702062" w:rsidRPr="00E21414" w:rsidRDefault="00702062" w:rsidP="00702062">
      <w:pPr>
        <w:jc w:val="both"/>
        <w:rPr>
          <w:sz w:val="24"/>
          <w:szCs w:val="24"/>
        </w:rPr>
      </w:pPr>
      <w:r w:rsidRPr="00E21414">
        <w:rPr>
          <w:sz w:val="24"/>
          <w:szCs w:val="24"/>
        </w:rPr>
        <w:t>Tra i fattori che hanno contribuito e che contribuiscono tuttora al nostro successo:</w:t>
      </w:r>
    </w:p>
    <w:p w:rsidR="00702062" w:rsidRPr="00E21414" w:rsidRDefault="00702062" w:rsidP="00702062">
      <w:pPr>
        <w:pStyle w:val="Paragrafoelenco"/>
        <w:numPr>
          <w:ilvl w:val="0"/>
          <w:numId w:val="11"/>
        </w:numPr>
        <w:jc w:val="both"/>
        <w:rPr>
          <w:sz w:val="24"/>
          <w:szCs w:val="24"/>
        </w:rPr>
      </w:pPr>
      <w:r w:rsidRPr="00E21414">
        <w:rPr>
          <w:sz w:val="24"/>
          <w:szCs w:val="24"/>
        </w:rPr>
        <w:t>la nostra puntualità sui ritiri e nelle consegne</w:t>
      </w:r>
    </w:p>
    <w:p w:rsidR="00702062" w:rsidRPr="00E21414" w:rsidRDefault="00702062" w:rsidP="00702062">
      <w:pPr>
        <w:pStyle w:val="Paragrafoelenco"/>
        <w:numPr>
          <w:ilvl w:val="0"/>
          <w:numId w:val="11"/>
        </w:numPr>
        <w:jc w:val="both"/>
        <w:rPr>
          <w:sz w:val="24"/>
          <w:szCs w:val="24"/>
        </w:rPr>
      </w:pPr>
      <w:r w:rsidRPr="00E21414">
        <w:rPr>
          <w:sz w:val="24"/>
          <w:szCs w:val="24"/>
        </w:rPr>
        <w:t>i nostri prezzi competitivi</w:t>
      </w:r>
    </w:p>
    <w:p w:rsidR="00702062" w:rsidRPr="00E21414" w:rsidRDefault="00702062" w:rsidP="00702062">
      <w:pPr>
        <w:pStyle w:val="Paragrafoelenco"/>
        <w:numPr>
          <w:ilvl w:val="0"/>
          <w:numId w:val="11"/>
        </w:numPr>
        <w:jc w:val="both"/>
        <w:rPr>
          <w:sz w:val="24"/>
          <w:szCs w:val="24"/>
        </w:rPr>
      </w:pPr>
      <w:r w:rsidRPr="00E21414">
        <w:rPr>
          <w:sz w:val="24"/>
          <w:szCs w:val="24"/>
        </w:rPr>
        <w:t>i servizi creati a misura delle varie esigenze dei clienti e fornitori</w:t>
      </w:r>
    </w:p>
    <w:p w:rsidR="00702062" w:rsidRPr="00E21414" w:rsidRDefault="00702062" w:rsidP="00702062">
      <w:pPr>
        <w:jc w:val="both"/>
        <w:rPr>
          <w:i/>
          <w:sz w:val="24"/>
          <w:szCs w:val="24"/>
        </w:rPr>
      </w:pPr>
      <w:r w:rsidRPr="00E21414">
        <w:rPr>
          <w:sz w:val="24"/>
          <w:szCs w:val="24"/>
        </w:rPr>
        <w:br/>
      </w:r>
      <w:r w:rsidRPr="00E21414">
        <w:rPr>
          <w:i/>
          <w:sz w:val="24"/>
          <w:szCs w:val="24"/>
        </w:rPr>
        <w:t>Prodotti</w:t>
      </w:r>
    </w:p>
    <w:p w:rsidR="00702062" w:rsidRPr="00E21414" w:rsidRDefault="00702062" w:rsidP="00702062">
      <w:pPr>
        <w:jc w:val="both"/>
        <w:rPr>
          <w:sz w:val="24"/>
          <w:szCs w:val="24"/>
        </w:rPr>
      </w:pPr>
      <w:r w:rsidRPr="00E21414">
        <w:rPr>
          <w:sz w:val="24"/>
          <w:szCs w:val="24"/>
        </w:rPr>
        <w:t>Macinati Plastici</w:t>
      </w:r>
    </w:p>
    <w:p w:rsidR="00702062" w:rsidRPr="00E21414" w:rsidRDefault="00702062" w:rsidP="00702062">
      <w:pPr>
        <w:jc w:val="both"/>
        <w:rPr>
          <w:sz w:val="24"/>
          <w:szCs w:val="24"/>
        </w:rPr>
      </w:pPr>
      <w:r w:rsidRPr="00E21414">
        <w:rPr>
          <w:sz w:val="24"/>
          <w:szCs w:val="24"/>
        </w:rPr>
        <w:t>Il reparto produttivo è in continua espansione grazie alla costante innovazione dei nostri macchinari ed all'assidua e interessata partecipazione del nostro staff.</w:t>
      </w:r>
    </w:p>
    <w:p w:rsidR="00702062" w:rsidRPr="00E21414" w:rsidRDefault="00702062" w:rsidP="00702062">
      <w:pPr>
        <w:jc w:val="both"/>
        <w:rPr>
          <w:sz w:val="24"/>
          <w:szCs w:val="24"/>
        </w:rPr>
      </w:pPr>
      <w:r w:rsidRPr="00E21414">
        <w:rPr>
          <w:sz w:val="24"/>
          <w:szCs w:val="24"/>
        </w:rPr>
        <w:t>Tutto questo ci permette di ampliare e rinnovare la gamma dei nostri prodotti riuscendo a soddisfare la nostra clientela.</w:t>
      </w:r>
    </w:p>
    <w:p w:rsidR="00702062" w:rsidRPr="00E21414" w:rsidRDefault="00702062" w:rsidP="00702062">
      <w:pPr>
        <w:jc w:val="both"/>
        <w:rPr>
          <w:sz w:val="24"/>
          <w:szCs w:val="24"/>
        </w:rPr>
      </w:pPr>
      <w:r w:rsidRPr="00E21414">
        <w:rPr>
          <w:sz w:val="24"/>
          <w:szCs w:val="24"/>
        </w:rPr>
        <w:t>Eseguiamo anche micronizzazione di PVC rigido oltre alla triturazione plastica tradizionale e alla macinazione e rigenerazione di PVC.</w:t>
      </w:r>
    </w:p>
    <w:p w:rsidR="00702062" w:rsidRPr="00E21414" w:rsidRDefault="00702062" w:rsidP="00702062">
      <w:pPr>
        <w:jc w:val="both"/>
        <w:rPr>
          <w:sz w:val="24"/>
          <w:szCs w:val="24"/>
        </w:rPr>
      </w:pPr>
      <w:r w:rsidRPr="00E21414">
        <w:rPr>
          <w:sz w:val="24"/>
          <w:szCs w:val="24"/>
        </w:rPr>
        <w:t>Prodotti trattati:</w:t>
      </w:r>
    </w:p>
    <w:p w:rsidR="00702062" w:rsidRPr="00E21414" w:rsidRDefault="00702062" w:rsidP="00702062">
      <w:pPr>
        <w:pStyle w:val="Paragrafoelenco"/>
        <w:numPr>
          <w:ilvl w:val="0"/>
          <w:numId w:val="10"/>
        </w:numPr>
        <w:jc w:val="both"/>
        <w:rPr>
          <w:sz w:val="24"/>
          <w:szCs w:val="24"/>
        </w:rPr>
      </w:pPr>
      <w:r w:rsidRPr="00E21414">
        <w:rPr>
          <w:sz w:val="24"/>
          <w:szCs w:val="24"/>
        </w:rPr>
        <w:t>PVC rigido e morbido</w:t>
      </w:r>
    </w:p>
    <w:p w:rsidR="00702062" w:rsidRPr="00E21414" w:rsidRDefault="00702062" w:rsidP="00702062">
      <w:pPr>
        <w:pStyle w:val="Paragrafoelenco"/>
        <w:numPr>
          <w:ilvl w:val="0"/>
          <w:numId w:val="10"/>
        </w:numPr>
        <w:jc w:val="both"/>
        <w:rPr>
          <w:sz w:val="24"/>
          <w:szCs w:val="24"/>
        </w:rPr>
      </w:pPr>
      <w:r w:rsidRPr="00E21414">
        <w:rPr>
          <w:sz w:val="24"/>
          <w:szCs w:val="24"/>
        </w:rPr>
        <w:t>PE</w:t>
      </w:r>
    </w:p>
    <w:p w:rsidR="00702062" w:rsidRPr="00E21414" w:rsidRDefault="00702062" w:rsidP="00702062">
      <w:pPr>
        <w:pStyle w:val="Paragrafoelenco"/>
        <w:numPr>
          <w:ilvl w:val="0"/>
          <w:numId w:val="10"/>
        </w:numPr>
        <w:jc w:val="both"/>
        <w:rPr>
          <w:sz w:val="24"/>
          <w:szCs w:val="24"/>
        </w:rPr>
      </w:pPr>
      <w:r w:rsidRPr="00E21414">
        <w:rPr>
          <w:sz w:val="24"/>
          <w:szCs w:val="24"/>
        </w:rPr>
        <w:t>HPDE</w:t>
      </w:r>
    </w:p>
    <w:p w:rsidR="00702062" w:rsidRPr="00E21414" w:rsidRDefault="00702062" w:rsidP="00702062">
      <w:pPr>
        <w:pStyle w:val="Paragrafoelenco"/>
        <w:numPr>
          <w:ilvl w:val="0"/>
          <w:numId w:val="10"/>
        </w:numPr>
        <w:jc w:val="both"/>
        <w:rPr>
          <w:sz w:val="24"/>
          <w:szCs w:val="24"/>
        </w:rPr>
      </w:pPr>
      <w:r w:rsidRPr="00E21414">
        <w:rPr>
          <w:sz w:val="24"/>
          <w:szCs w:val="24"/>
        </w:rPr>
        <w:t>PS</w:t>
      </w:r>
    </w:p>
    <w:p w:rsidR="00702062" w:rsidRPr="00E21414" w:rsidRDefault="00702062" w:rsidP="00702062">
      <w:pPr>
        <w:pStyle w:val="Paragrafoelenco"/>
        <w:numPr>
          <w:ilvl w:val="0"/>
          <w:numId w:val="10"/>
        </w:numPr>
        <w:jc w:val="both"/>
        <w:rPr>
          <w:sz w:val="24"/>
          <w:szCs w:val="24"/>
        </w:rPr>
      </w:pPr>
      <w:r w:rsidRPr="00E21414">
        <w:rPr>
          <w:sz w:val="24"/>
          <w:szCs w:val="24"/>
        </w:rPr>
        <w:t>PP</w:t>
      </w:r>
    </w:p>
    <w:p w:rsidR="00702062" w:rsidRPr="00E21414" w:rsidRDefault="00702062" w:rsidP="00702062">
      <w:pPr>
        <w:pStyle w:val="Paragrafoelenco"/>
        <w:numPr>
          <w:ilvl w:val="0"/>
          <w:numId w:val="10"/>
        </w:numPr>
        <w:jc w:val="both"/>
        <w:rPr>
          <w:sz w:val="24"/>
          <w:szCs w:val="24"/>
        </w:rPr>
      </w:pPr>
      <w:r w:rsidRPr="00E21414">
        <w:rPr>
          <w:sz w:val="24"/>
          <w:szCs w:val="24"/>
        </w:rPr>
        <w:t>LDPE</w:t>
      </w:r>
    </w:p>
    <w:p w:rsidR="00702062" w:rsidRPr="00E21414" w:rsidRDefault="00702062" w:rsidP="00702062">
      <w:pPr>
        <w:jc w:val="both"/>
        <w:rPr>
          <w:sz w:val="24"/>
          <w:szCs w:val="24"/>
        </w:rPr>
      </w:pPr>
      <w:r w:rsidRPr="00E21414">
        <w:rPr>
          <w:sz w:val="24"/>
          <w:szCs w:val="24"/>
        </w:rPr>
        <w:lastRenderedPageBreak/>
        <w:t>Granulati Plastici</w:t>
      </w:r>
    </w:p>
    <w:p w:rsidR="00702062" w:rsidRPr="00E21414" w:rsidRDefault="00702062" w:rsidP="00702062">
      <w:pPr>
        <w:jc w:val="both"/>
        <w:rPr>
          <w:sz w:val="24"/>
          <w:szCs w:val="24"/>
        </w:rPr>
      </w:pPr>
      <w:r w:rsidRPr="00E21414">
        <w:rPr>
          <w:sz w:val="24"/>
          <w:szCs w:val="24"/>
        </w:rPr>
        <w:t>Produzione e commercializzazione di granuli e granulati termoplastici in PVC morbido e PVC rigido, derivati dalla rigenerazione degli scarti.</w:t>
      </w:r>
    </w:p>
    <w:p w:rsidR="00702062" w:rsidRPr="00E21414" w:rsidRDefault="00702062" w:rsidP="00702062">
      <w:pPr>
        <w:jc w:val="both"/>
      </w:pPr>
    </w:p>
    <w:p w:rsidR="00702062" w:rsidRPr="00E21414" w:rsidRDefault="00702062" w:rsidP="00702062">
      <w:pPr>
        <w:jc w:val="both"/>
      </w:pPr>
      <w:r w:rsidRPr="00E21414">
        <w:rPr>
          <w:noProof/>
          <w:lang w:eastAsia="it-IT"/>
        </w:rPr>
        <w:drawing>
          <wp:anchor distT="0" distB="0" distL="114300" distR="114300" simplePos="0" relativeHeight="251697152" behindDoc="0" locked="0" layoutInCell="1" allowOverlap="1" wp14:anchorId="38EE5FBB" wp14:editId="2BDB66F8">
            <wp:simplePos x="0" y="0"/>
            <wp:positionH relativeFrom="column">
              <wp:posOffset>2908935</wp:posOffset>
            </wp:positionH>
            <wp:positionV relativeFrom="paragraph">
              <wp:posOffset>5715</wp:posOffset>
            </wp:positionV>
            <wp:extent cx="176530" cy="213360"/>
            <wp:effectExtent l="0" t="0" r="0" b="0"/>
            <wp:wrapSquare wrapText="bothSides"/>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6530" cy="213360"/>
                    </a:xfrm>
                    <a:prstGeom prst="rect">
                      <a:avLst/>
                    </a:prstGeom>
                    <a:noFill/>
                  </pic:spPr>
                </pic:pic>
              </a:graphicData>
            </a:graphic>
            <wp14:sizeRelH relativeFrom="page">
              <wp14:pctWidth>0</wp14:pctWidth>
            </wp14:sizeRelH>
            <wp14:sizeRelV relativeFrom="page">
              <wp14:pctHeight>0</wp14:pctHeight>
            </wp14:sizeRelV>
          </wp:anchor>
        </w:drawing>
      </w:r>
    </w:p>
    <w:p w:rsidR="00702062" w:rsidRPr="00E21414" w:rsidRDefault="00702062" w:rsidP="00702062">
      <w:pPr>
        <w:jc w:val="center"/>
      </w:pPr>
      <w:r w:rsidRPr="00E21414">
        <w:rPr>
          <w:sz w:val="28"/>
        </w:rPr>
        <w:t>FONDAZIONE MALATTIE DEL SANGUE</w:t>
      </w:r>
    </w:p>
    <w:p w:rsidR="00702062" w:rsidRPr="00E21414" w:rsidRDefault="00702062" w:rsidP="00702062">
      <w:pPr>
        <w:jc w:val="both"/>
        <w:rPr>
          <w:sz w:val="24"/>
          <w:szCs w:val="24"/>
        </w:rPr>
      </w:pPr>
      <w:r w:rsidRPr="00E21414">
        <w:rPr>
          <w:sz w:val="24"/>
          <w:szCs w:val="24"/>
        </w:rPr>
        <w:t xml:space="preserve">Dal 1998 la Fondazione Malattie del Sangue, FMS Onlus si occupa di migliorare le possibilità di cura e la qualità di vita delle persone affette da leucemie, linfomi e malattie della coagulazione. </w:t>
      </w:r>
    </w:p>
    <w:p w:rsidR="00702062" w:rsidRPr="00E21414" w:rsidRDefault="00702062" w:rsidP="00702062">
      <w:pPr>
        <w:jc w:val="both"/>
        <w:rPr>
          <w:sz w:val="24"/>
          <w:szCs w:val="24"/>
        </w:rPr>
      </w:pPr>
      <w:r w:rsidRPr="00E21414">
        <w:rPr>
          <w:sz w:val="24"/>
          <w:szCs w:val="24"/>
        </w:rPr>
        <w:t xml:space="preserve">La Fondazione punta all’eccellenza nei trattamenti farmacologici, nell’assistenza al paziente e nella ricerca clinica e biologica grazie alla presenza di medici specialisti ematologi, del Centro Trapianto di Midollo e del Day Hospital. </w:t>
      </w:r>
    </w:p>
    <w:p w:rsidR="00702062" w:rsidRPr="00E21414" w:rsidRDefault="00702062" w:rsidP="00702062">
      <w:pPr>
        <w:jc w:val="both"/>
        <w:rPr>
          <w:sz w:val="24"/>
          <w:szCs w:val="24"/>
        </w:rPr>
      </w:pPr>
      <w:r w:rsidRPr="00E21414">
        <w:rPr>
          <w:sz w:val="24"/>
          <w:szCs w:val="24"/>
        </w:rPr>
        <w:t>In diciotto anni la Fondazione ha raccolto e reinvestito a favore dell’Ematologia di Niguarda fondi per oltre 6 milioni di euro, contribuendo così a rendere il Centro un polo di eccellenza a livello nazionale.</w:t>
      </w:r>
    </w:p>
    <w:p w:rsidR="00702062" w:rsidRPr="00E21414" w:rsidRDefault="00702062" w:rsidP="00702062">
      <w:pPr>
        <w:jc w:val="both"/>
        <w:rPr>
          <w:sz w:val="24"/>
          <w:szCs w:val="24"/>
        </w:rPr>
      </w:pPr>
      <w:r w:rsidRPr="00E21414">
        <w:rPr>
          <w:sz w:val="24"/>
          <w:szCs w:val="24"/>
        </w:rPr>
        <w:t xml:space="preserve">Anche la nostra scuola dà il suo contributo in favore dell’ospedale milanese: la raccolta dei tappi di plastica e di sughero è iniziata nel nostro Liceo e procede bene tanto da essere diventata polo di raccolta, aiutando così a finanziare i costi della ricerca medica. </w:t>
      </w:r>
    </w:p>
    <w:p w:rsidR="00702062" w:rsidRPr="005F5DC4" w:rsidRDefault="00702062" w:rsidP="005F5DC4">
      <w:pPr>
        <w:jc w:val="both"/>
        <w:rPr>
          <w:sz w:val="24"/>
          <w:szCs w:val="24"/>
        </w:rPr>
      </w:pPr>
      <w:r w:rsidRPr="00E21414">
        <w:rPr>
          <w:sz w:val="24"/>
          <w:szCs w:val="24"/>
        </w:rPr>
        <w:t>I tappi vengono venduti ad un acquirente per il riciclo e il ricavato è devoluto al Laboratorio di Ricerca dell’Ematologia di Niguarda e speso per i progetti d</w:t>
      </w:r>
      <w:r w:rsidR="005F5DC4">
        <w:rPr>
          <w:sz w:val="24"/>
          <w:szCs w:val="24"/>
        </w:rPr>
        <w:t>i ricerca biologica e genetica.</w:t>
      </w:r>
      <w:r w:rsidRPr="003A490F">
        <w:rPr>
          <w:sz w:val="44"/>
        </w:rPr>
        <w:br w:type="page"/>
      </w:r>
    </w:p>
    <w:p w:rsidR="00B42D4F" w:rsidRPr="00C21B9B" w:rsidRDefault="00B42D4F" w:rsidP="00C574E8">
      <w:pPr>
        <w:pStyle w:val="Titolo1"/>
      </w:pPr>
      <w:bookmarkStart w:id="4" w:name="_Toc519506710"/>
      <w:r>
        <w:rPr>
          <w:rFonts w:ascii="Arial" w:hAnsi="Arial" w:cs="Arial"/>
          <w:noProof/>
          <w:sz w:val="20"/>
          <w:szCs w:val="20"/>
        </w:rPr>
        <w:lastRenderedPageBreak/>
        <w:drawing>
          <wp:anchor distT="0" distB="0" distL="114300" distR="114300" simplePos="0" relativeHeight="251666432" behindDoc="1" locked="0" layoutInCell="1" allowOverlap="1" wp14:anchorId="1B0A105D" wp14:editId="6C227236">
            <wp:simplePos x="0" y="0"/>
            <wp:positionH relativeFrom="margin">
              <wp:posOffset>4528185</wp:posOffset>
            </wp:positionH>
            <wp:positionV relativeFrom="paragraph">
              <wp:posOffset>-377825</wp:posOffset>
            </wp:positionV>
            <wp:extent cx="1889125" cy="1133475"/>
            <wp:effectExtent l="0" t="0" r="0" b="9525"/>
            <wp:wrapSquare wrapText="bothSides"/>
            <wp:docPr id="5" name="Immagine 5" descr="Risultato immagine per polim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o immagine per polimeri"/>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8912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t>POLIMERI SINTETICI</w:t>
      </w:r>
      <w:bookmarkEnd w:id="4"/>
    </w:p>
    <w:p w:rsidR="00B42D4F" w:rsidRDefault="00B42D4F" w:rsidP="00B42D4F">
      <w:pPr>
        <w:jc w:val="both"/>
        <w:rPr>
          <w:rFonts w:cstheme="minorHAnsi"/>
          <w:b/>
          <w:sz w:val="24"/>
          <w:szCs w:val="24"/>
        </w:rPr>
      </w:pPr>
    </w:p>
    <w:p w:rsidR="00B42D4F" w:rsidRDefault="00B42D4F" w:rsidP="00B42D4F">
      <w:pPr>
        <w:jc w:val="both"/>
        <w:rPr>
          <w:rFonts w:cstheme="minorHAnsi"/>
          <w:sz w:val="24"/>
          <w:szCs w:val="24"/>
        </w:rPr>
      </w:pPr>
      <w:r w:rsidRPr="007F103F">
        <w:rPr>
          <w:rFonts w:cstheme="minorHAnsi"/>
          <w:sz w:val="24"/>
          <w:szCs w:val="24"/>
        </w:rPr>
        <w:t xml:space="preserve">I </w:t>
      </w:r>
      <w:r w:rsidRPr="007F103F">
        <w:rPr>
          <w:rFonts w:cstheme="minorHAnsi"/>
          <w:bCs/>
          <w:sz w:val="24"/>
          <w:szCs w:val="24"/>
        </w:rPr>
        <w:t>polimeri</w:t>
      </w:r>
      <w:r w:rsidRPr="007F103F">
        <w:rPr>
          <w:rFonts w:cstheme="minorHAnsi"/>
          <w:sz w:val="24"/>
          <w:szCs w:val="24"/>
        </w:rPr>
        <w:t xml:space="preserve">, o </w:t>
      </w:r>
      <w:r w:rsidRPr="007F103F">
        <w:rPr>
          <w:rFonts w:cstheme="minorHAnsi"/>
          <w:i/>
          <w:iCs/>
          <w:sz w:val="24"/>
          <w:szCs w:val="24"/>
        </w:rPr>
        <w:t>macromolecole</w:t>
      </w:r>
      <w:r w:rsidRPr="007F103F">
        <w:rPr>
          <w:rFonts w:cstheme="minorHAnsi"/>
          <w:sz w:val="24"/>
          <w:szCs w:val="24"/>
        </w:rPr>
        <w:t xml:space="preserve">, sono molecole a elevata massa molecolare costituite dalla ripetizione di molecole più semplici dette </w:t>
      </w:r>
      <w:r w:rsidRPr="007F103F">
        <w:rPr>
          <w:rFonts w:cstheme="minorHAnsi"/>
          <w:bCs/>
          <w:sz w:val="24"/>
          <w:szCs w:val="24"/>
        </w:rPr>
        <w:t>monomeri</w:t>
      </w:r>
      <w:r w:rsidRPr="007F103F">
        <w:rPr>
          <w:rFonts w:cstheme="minorHAnsi"/>
          <w:sz w:val="24"/>
          <w:szCs w:val="24"/>
        </w:rPr>
        <w:t>, legate tra loro da legami di tipo covalente.                                                            Si dividono in due categorie in base alla loro origine:</w:t>
      </w:r>
    </w:p>
    <w:p w:rsidR="006B13F2" w:rsidRPr="007F103F" w:rsidRDefault="006B13F2" w:rsidP="00B42D4F">
      <w:pPr>
        <w:jc w:val="both"/>
        <w:rPr>
          <w:rFonts w:cstheme="minorHAnsi"/>
          <w:sz w:val="24"/>
          <w:szCs w:val="24"/>
        </w:rPr>
      </w:pPr>
    </w:p>
    <w:p w:rsidR="00B42D4F" w:rsidRPr="007F103F" w:rsidRDefault="00B42D4F" w:rsidP="00B42D4F">
      <w:pPr>
        <w:jc w:val="both"/>
        <w:rPr>
          <w:rFonts w:cstheme="minorHAnsi"/>
          <w:sz w:val="24"/>
          <w:szCs w:val="24"/>
        </w:rPr>
      </w:pPr>
      <w:r w:rsidRPr="007F103F">
        <w:rPr>
          <w:rFonts w:cstheme="minorHAnsi"/>
          <w:noProof/>
          <w:sz w:val="24"/>
          <w:szCs w:val="24"/>
          <w:lang w:eastAsia="it-IT"/>
        </w:rPr>
        <w:drawing>
          <wp:inline distT="0" distB="0" distL="0" distR="0" wp14:anchorId="008464D4" wp14:editId="721CB902">
            <wp:extent cx="5486400" cy="3200400"/>
            <wp:effectExtent l="0" t="0" r="0" b="19050"/>
            <wp:docPr id="7" name="Diagram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r w:rsidRPr="007F103F">
        <w:rPr>
          <w:rFonts w:cstheme="minorHAnsi"/>
          <w:sz w:val="24"/>
          <w:szCs w:val="24"/>
        </w:rPr>
        <w:t xml:space="preserve"> </w:t>
      </w:r>
    </w:p>
    <w:p w:rsidR="00B42D4F" w:rsidRPr="00D33084" w:rsidRDefault="00B42D4F" w:rsidP="00B42D4F">
      <w:pPr>
        <w:pStyle w:val="NormaleWeb"/>
        <w:spacing w:line="276" w:lineRule="auto"/>
        <w:jc w:val="both"/>
        <w:rPr>
          <w:rFonts w:asciiTheme="minorHAnsi" w:hAnsiTheme="minorHAnsi" w:cstheme="minorHAnsi"/>
          <w:color w:val="000000" w:themeColor="text1"/>
        </w:rPr>
      </w:pPr>
      <w:r w:rsidRPr="00D33084">
        <w:rPr>
          <w:rFonts w:asciiTheme="minorHAnsi" w:hAnsiTheme="minorHAnsi" w:cstheme="minorHAnsi"/>
          <w:color w:val="000000" w:themeColor="text1"/>
        </w:rPr>
        <w:t xml:space="preserve">Le proprietà chimiche dei polimeri sono collegate alla disposizione delle macromolecole nello spazio e alle loro interazioni: il </w:t>
      </w:r>
      <w:hyperlink r:id="rId22" w:tooltip="Grado di polimerizzazione" w:history="1">
        <w:r w:rsidRPr="00D33084">
          <w:rPr>
            <w:rStyle w:val="Collegamentoipertestuale"/>
            <w:rFonts w:asciiTheme="minorHAnsi" w:hAnsiTheme="minorHAnsi" w:cstheme="minorHAnsi"/>
            <w:color w:val="000000" w:themeColor="text1"/>
            <w:u w:val="none"/>
          </w:rPr>
          <w:t>grado di polimerizzazione</w:t>
        </w:r>
      </w:hyperlink>
      <w:r w:rsidRPr="00D33084">
        <w:rPr>
          <w:rFonts w:asciiTheme="minorHAnsi" w:hAnsiTheme="minorHAnsi" w:cstheme="minorHAnsi"/>
          <w:color w:val="000000" w:themeColor="text1"/>
        </w:rPr>
        <w:t xml:space="preserve">, il </w:t>
      </w:r>
      <w:hyperlink r:id="rId23" w:tooltip="Peso molecolare" w:history="1">
        <w:r w:rsidRPr="00D33084">
          <w:rPr>
            <w:rStyle w:val="Collegamentoipertestuale"/>
            <w:rFonts w:asciiTheme="minorHAnsi" w:hAnsiTheme="minorHAnsi" w:cstheme="minorHAnsi"/>
            <w:color w:val="000000" w:themeColor="text1"/>
            <w:u w:val="none"/>
          </w:rPr>
          <w:t>peso molecolare</w:t>
        </w:r>
      </w:hyperlink>
      <w:r w:rsidRPr="00D33084">
        <w:rPr>
          <w:rFonts w:asciiTheme="minorHAnsi" w:hAnsiTheme="minorHAnsi" w:cstheme="minorHAnsi"/>
          <w:color w:val="000000" w:themeColor="text1"/>
        </w:rPr>
        <w:t xml:space="preserve"> medio, la </w:t>
      </w:r>
      <w:hyperlink r:id="rId24" w:tooltip="Tatticità" w:history="1">
        <w:r w:rsidRPr="00D33084">
          <w:rPr>
            <w:rStyle w:val="Collegamentoipertestuale"/>
            <w:rFonts w:asciiTheme="minorHAnsi" w:hAnsiTheme="minorHAnsi" w:cstheme="minorHAnsi"/>
            <w:color w:val="000000" w:themeColor="text1"/>
            <w:u w:val="none"/>
          </w:rPr>
          <w:t>tattilità</w:t>
        </w:r>
      </w:hyperlink>
      <w:r w:rsidRPr="00D33084">
        <w:rPr>
          <w:rFonts w:asciiTheme="minorHAnsi" w:hAnsiTheme="minorHAnsi" w:cstheme="minorHAnsi"/>
          <w:color w:val="000000" w:themeColor="text1"/>
        </w:rPr>
        <w:t xml:space="preserve">, il tipo di successione monomerica nei copolimeri, il grado di </w:t>
      </w:r>
      <w:hyperlink r:id="rId25" w:tooltip="Catena ramificata" w:history="1">
        <w:r w:rsidRPr="00D33084">
          <w:rPr>
            <w:rStyle w:val="Collegamentoipertestuale"/>
            <w:rFonts w:asciiTheme="minorHAnsi" w:hAnsiTheme="minorHAnsi" w:cstheme="minorHAnsi"/>
            <w:color w:val="000000" w:themeColor="text1"/>
            <w:u w:val="none"/>
          </w:rPr>
          <w:t>ramificazione</w:t>
        </w:r>
      </w:hyperlink>
      <w:r w:rsidRPr="00D33084">
        <w:rPr>
          <w:rFonts w:asciiTheme="minorHAnsi" w:hAnsiTheme="minorHAnsi" w:cstheme="minorHAnsi"/>
          <w:color w:val="000000" w:themeColor="text1"/>
        </w:rPr>
        <w:t xml:space="preserve">, i gruppi terminali, la presenza di </w:t>
      </w:r>
      <w:hyperlink r:id="rId26" w:tooltip="Reticolazione" w:history="1">
        <w:r w:rsidRPr="00D33084">
          <w:rPr>
            <w:rStyle w:val="Collegamentoipertestuale"/>
            <w:rFonts w:asciiTheme="minorHAnsi" w:hAnsiTheme="minorHAnsi" w:cstheme="minorHAnsi"/>
            <w:color w:val="000000" w:themeColor="text1"/>
            <w:u w:val="none"/>
          </w:rPr>
          <w:t>reticolazioni</w:t>
        </w:r>
      </w:hyperlink>
      <w:r w:rsidRPr="00D33084">
        <w:rPr>
          <w:rFonts w:asciiTheme="minorHAnsi" w:hAnsiTheme="minorHAnsi" w:cstheme="minorHAnsi"/>
          <w:color w:val="000000" w:themeColor="text1"/>
        </w:rPr>
        <w:t xml:space="preserve"> (</w:t>
      </w:r>
      <w:r w:rsidRPr="00D33084">
        <w:rPr>
          <w:rFonts w:asciiTheme="minorHAnsi" w:hAnsiTheme="minorHAnsi" w:cstheme="minorHAnsi"/>
          <w:i/>
          <w:iCs/>
          <w:color w:val="000000" w:themeColor="text1"/>
        </w:rPr>
        <w:t>cross-link</w:t>
      </w:r>
      <w:r w:rsidRPr="00D33084">
        <w:rPr>
          <w:rFonts w:asciiTheme="minorHAnsi" w:hAnsiTheme="minorHAnsi" w:cstheme="minorHAnsi"/>
          <w:color w:val="000000" w:themeColor="text1"/>
        </w:rPr>
        <w:t xml:space="preserve">). Altre proprietà da considerare sono quelle chimico-fisiche quali la </w:t>
      </w:r>
      <w:hyperlink r:id="rId27" w:tooltip="Grado di cristallinità" w:history="1">
        <w:r w:rsidRPr="00D33084">
          <w:rPr>
            <w:rStyle w:val="Collegamentoipertestuale"/>
            <w:rFonts w:asciiTheme="minorHAnsi" w:hAnsiTheme="minorHAnsi" w:cstheme="minorHAnsi"/>
            <w:color w:val="000000" w:themeColor="text1"/>
            <w:u w:val="none"/>
          </w:rPr>
          <w:t>cristallinità</w:t>
        </w:r>
      </w:hyperlink>
      <w:r w:rsidRPr="00D33084">
        <w:rPr>
          <w:rFonts w:asciiTheme="minorHAnsi" w:hAnsiTheme="minorHAnsi" w:cstheme="minorHAnsi"/>
          <w:color w:val="000000" w:themeColor="text1"/>
        </w:rPr>
        <w:t xml:space="preserve"> collegata al </w:t>
      </w:r>
      <w:hyperlink r:id="rId28" w:tooltip="Punto di fusione" w:history="1">
        <w:r w:rsidRPr="00D33084">
          <w:rPr>
            <w:rStyle w:val="Collegamentoipertestuale"/>
            <w:rFonts w:asciiTheme="minorHAnsi" w:hAnsiTheme="minorHAnsi" w:cstheme="minorHAnsi"/>
            <w:color w:val="000000" w:themeColor="text1"/>
            <w:u w:val="none"/>
          </w:rPr>
          <w:t>punto di fusione</w:t>
        </w:r>
      </w:hyperlink>
      <w:r w:rsidRPr="00D33084">
        <w:rPr>
          <w:rFonts w:asciiTheme="minorHAnsi" w:hAnsiTheme="minorHAnsi" w:cstheme="minorHAnsi"/>
          <w:color w:val="000000" w:themeColor="text1"/>
        </w:rPr>
        <w:t xml:space="preserve"> e alla </w:t>
      </w:r>
      <w:hyperlink r:id="rId29" w:tooltip="Temperatura di transizione vetrosa" w:history="1">
        <w:r w:rsidRPr="00D33084">
          <w:rPr>
            <w:rStyle w:val="Collegamentoipertestuale"/>
            <w:rFonts w:asciiTheme="minorHAnsi" w:hAnsiTheme="minorHAnsi" w:cstheme="minorHAnsi"/>
            <w:color w:val="000000" w:themeColor="text1"/>
            <w:u w:val="none"/>
          </w:rPr>
          <w:t>temperatura di transizione vetrosa</w:t>
        </w:r>
      </w:hyperlink>
      <w:r w:rsidRPr="00D33084">
        <w:rPr>
          <w:rFonts w:asciiTheme="minorHAnsi" w:hAnsiTheme="minorHAnsi" w:cstheme="minorHAnsi"/>
          <w:color w:val="000000" w:themeColor="text1"/>
        </w:rPr>
        <w:t xml:space="preserve">, ossia la  trasformazione del materiale da uno stato rigido a uno stato gommoso(i polimeri non reticolati termoplastici possono essere cristallini o amorfi, mentre quelli più o meno reticolati si suddividono in gomme o elastomeri e resine termoindurenti ) ; inoltre, per polimeri in </w:t>
      </w:r>
      <w:hyperlink r:id="rId30" w:tooltip="Soluzione (chimica)" w:history="1">
        <w:r w:rsidRPr="00D33084">
          <w:rPr>
            <w:rStyle w:val="Collegamentoipertestuale"/>
            <w:rFonts w:asciiTheme="minorHAnsi" w:hAnsiTheme="minorHAnsi" w:cstheme="minorHAnsi"/>
            <w:color w:val="000000" w:themeColor="text1"/>
            <w:u w:val="none"/>
          </w:rPr>
          <w:t>soluzione</w:t>
        </w:r>
      </w:hyperlink>
      <w:r w:rsidRPr="00D33084">
        <w:rPr>
          <w:rFonts w:asciiTheme="minorHAnsi" w:hAnsiTheme="minorHAnsi" w:cstheme="minorHAnsi"/>
          <w:color w:val="000000" w:themeColor="text1"/>
        </w:rPr>
        <w:t xml:space="preserve">, vengono anche considerate la </w:t>
      </w:r>
      <w:hyperlink r:id="rId31" w:tooltip="Solubilità" w:history="1">
        <w:r w:rsidRPr="00D33084">
          <w:rPr>
            <w:rStyle w:val="Collegamentoipertestuale"/>
            <w:rFonts w:asciiTheme="minorHAnsi" w:hAnsiTheme="minorHAnsi" w:cstheme="minorHAnsi"/>
            <w:color w:val="000000" w:themeColor="text1"/>
            <w:u w:val="none"/>
          </w:rPr>
          <w:t>solubilità</w:t>
        </w:r>
      </w:hyperlink>
      <w:r w:rsidRPr="00D33084">
        <w:rPr>
          <w:rFonts w:asciiTheme="minorHAnsi" w:hAnsiTheme="minorHAnsi" w:cstheme="minorHAnsi"/>
          <w:color w:val="000000" w:themeColor="text1"/>
        </w:rPr>
        <w:t xml:space="preserve">, la </w:t>
      </w:r>
      <w:hyperlink r:id="rId32" w:tooltip="Viscosità" w:history="1">
        <w:r w:rsidRPr="00D33084">
          <w:rPr>
            <w:rStyle w:val="Collegamentoipertestuale"/>
            <w:rFonts w:asciiTheme="minorHAnsi" w:hAnsiTheme="minorHAnsi" w:cstheme="minorHAnsi"/>
            <w:color w:val="000000" w:themeColor="text1"/>
            <w:u w:val="none"/>
          </w:rPr>
          <w:t>viscosità</w:t>
        </w:r>
      </w:hyperlink>
      <w:r w:rsidRPr="00D33084">
        <w:rPr>
          <w:rFonts w:asciiTheme="minorHAnsi" w:hAnsiTheme="minorHAnsi" w:cstheme="minorHAnsi"/>
          <w:color w:val="000000" w:themeColor="text1"/>
        </w:rPr>
        <w:t xml:space="preserve">, la tendenza a </w:t>
      </w:r>
      <w:hyperlink r:id="rId33" w:history="1">
        <w:r w:rsidRPr="00D33084">
          <w:rPr>
            <w:rStyle w:val="Collegamentoipertestuale"/>
            <w:rFonts w:asciiTheme="minorHAnsi" w:hAnsiTheme="minorHAnsi" w:cstheme="minorHAnsi"/>
            <w:color w:val="000000" w:themeColor="text1"/>
            <w:u w:val="none"/>
          </w:rPr>
          <w:t>gelificare</w:t>
        </w:r>
      </w:hyperlink>
      <w:r w:rsidRPr="00D33084">
        <w:rPr>
          <w:rFonts w:asciiTheme="minorHAnsi" w:hAnsiTheme="minorHAnsi" w:cstheme="minorHAnsi"/>
          <w:color w:val="000000" w:themeColor="text1"/>
        </w:rPr>
        <w:t xml:space="preserve"> e </w:t>
      </w:r>
      <w:r w:rsidRPr="00D33084">
        <w:rPr>
          <w:rFonts w:asciiTheme="minorHAnsi" w:hAnsiTheme="minorHAnsi" w:cstheme="minorHAnsi"/>
          <w:bCs/>
          <w:color w:val="000000" w:themeColor="text1"/>
        </w:rPr>
        <w:t>resistenza a trazione</w:t>
      </w:r>
      <w:r w:rsidRPr="00D33084">
        <w:rPr>
          <w:rFonts w:asciiTheme="minorHAnsi" w:hAnsiTheme="minorHAnsi" w:cstheme="minorHAnsi"/>
          <w:color w:val="000000" w:themeColor="text1"/>
        </w:rPr>
        <w:t xml:space="preserve">, un parametro che consente di valutare la rigidità di un materiale                                                                                                                                                                                  Nello studio e caratterizzazione dei polimeri, come per la determinazione della forma, dimensione e peso molecolare medio, sono utilizzate comunemente tecniche quali: la </w:t>
      </w:r>
      <w:hyperlink r:id="rId34" w:tooltip="Diffrazione dei raggi X" w:history="1">
        <w:r w:rsidRPr="00D33084">
          <w:rPr>
            <w:rStyle w:val="Collegamentoipertestuale"/>
            <w:rFonts w:asciiTheme="minorHAnsi" w:hAnsiTheme="minorHAnsi" w:cstheme="minorHAnsi"/>
            <w:color w:val="000000" w:themeColor="text1"/>
            <w:u w:val="none"/>
          </w:rPr>
          <w:t>diffrazione dei raggi X</w:t>
        </w:r>
      </w:hyperlink>
      <w:r w:rsidR="002C0318" w:rsidRPr="00D33084">
        <w:rPr>
          <w:rStyle w:val="Collegamentoipertestuale"/>
          <w:rFonts w:asciiTheme="minorHAnsi" w:hAnsiTheme="minorHAnsi" w:cstheme="minorHAnsi"/>
          <w:color w:val="000000" w:themeColor="text1"/>
          <w:u w:val="none"/>
        </w:rPr>
        <w:t xml:space="preserve"> </w:t>
      </w:r>
      <w:r w:rsidRPr="00D33084">
        <w:rPr>
          <w:rFonts w:asciiTheme="minorHAnsi" w:hAnsiTheme="minorHAnsi" w:cstheme="minorHAnsi"/>
          <w:color w:val="000000" w:themeColor="text1"/>
        </w:rPr>
        <w:t>(anche se le radiazioni ultraviolette possono innescare reazioni  che vanno a modificare le catene polimeriche), l'</w:t>
      </w:r>
      <w:hyperlink r:id="rId35" w:tooltip="Pressione osmotica" w:history="1">
        <w:r w:rsidRPr="00D33084">
          <w:rPr>
            <w:rStyle w:val="Collegamentoipertestuale"/>
            <w:rFonts w:asciiTheme="minorHAnsi" w:hAnsiTheme="minorHAnsi" w:cstheme="minorHAnsi"/>
            <w:color w:val="000000" w:themeColor="text1"/>
            <w:u w:val="none"/>
          </w:rPr>
          <w:t>osmometria</w:t>
        </w:r>
      </w:hyperlink>
      <w:r w:rsidRPr="00D33084">
        <w:rPr>
          <w:rFonts w:asciiTheme="minorHAnsi" w:hAnsiTheme="minorHAnsi" w:cstheme="minorHAnsi"/>
          <w:color w:val="000000" w:themeColor="text1"/>
        </w:rPr>
        <w:t xml:space="preserve">, lo </w:t>
      </w:r>
      <w:hyperlink r:id="rId36" w:tooltip="Scattering" w:history="1">
        <w:r w:rsidRPr="00D33084">
          <w:rPr>
            <w:rStyle w:val="Collegamentoipertestuale"/>
            <w:rFonts w:asciiTheme="minorHAnsi" w:hAnsiTheme="minorHAnsi" w:cstheme="minorHAnsi"/>
            <w:color w:val="000000" w:themeColor="text1"/>
            <w:u w:val="none"/>
          </w:rPr>
          <w:t>scattering</w:t>
        </w:r>
      </w:hyperlink>
      <w:r w:rsidRPr="00D33084">
        <w:rPr>
          <w:rFonts w:asciiTheme="minorHAnsi" w:hAnsiTheme="minorHAnsi" w:cstheme="minorHAnsi"/>
          <w:color w:val="000000" w:themeColor="text1"/>
        </w:rPr>
        <w:t xml:space="preserve"> di luce </w:t>
      </w:r>
      <w:hyperlink r:id="rId37" w:tooltip="Laser" w:history="1">
        <w:r w:rsidRPr="00D33084">
          <w:rPr>
            <w:rStyle w:val="Collegamentoipertestuale"/>
            <w:rFonts w:asciiTheme="minorHAnsi" w:hAnsiTheme="minorHAnsi" w:cstheme="minorHAnsi"/>
            <w:color w:val="000000" w:themeColor="text1"/>
            <w:u w:val="none"/>
          </w:rPr>
          <w:t>laser</w:t>
        </w:r>
      </w:hyperlink>
      <w:r w:rsidRPr="00D33084">
        <w:rPr>
          <w:rFonts w:asciiTheme="minorHAnsi" w:hAnsiTheme="minorHAnsi" w:cstheme="minorHAnsi"/>
          <w:color w:val="000000" w:themeColor="text1"/>
        </w:rPr>
        <w:t xml:space="preserve"> e soprattutto l'</w:t>
      </w:r>
      <w:hyperlink r:id="rId38" w:tooltip="Elettroforesi" w:history="1">
        <w:r w:rsidRPr="00D33084">
          <w:rPr>
            <w:rStyle w:val="Collegamentoipertestuale"/>
            <w:rFonts w:asciiTheme="minorHAnsi" w:hAnsiTheme="minorHAnsi" w:cstheme="minorHAnsi"/>
            <w:color w:val="000000" w:themeColor="text1"/>
            <w:u w:val="none"/>
          </w:rPr>
          <w:t>elettroforesi</w:t>
        </w:r>
      </w:hyperlink>
      <w:r w:rsidRPr="00D33084">
        <w:rPr>
          <w:rFonts w:asciiTheme="minorHAnsi" w:hAnsiTheme="minorHAnsi" w:cstheme="minorHAnsi"/>
          <w:color w:val="000000" w:themeColor="text1"/>
        </w:rPr>
        <w:t xml:space="preserve">. </w:t>
      </w:r>
    </w:p>
    <w:p w:rsidR="006B13F2" w:rsidRDefault="006B13F2" w:rsidP="00B42D4F">
      <w:pPr>
        <w:pStyle w:val="NormaleWeb"/>
        <w:spacing w:line="276" w:lineRule="auto"/>
        <w:jc w:val="both"/>
        <w:rPr>
          <w:rFonts w:asciiTheme="minorHAnsi" w:hAnsiTheme="minorHAnsi" w:cstheme="minorHAnsi"/>
          <w:b/>
          <w:sz w:val="28"/>
        </w:rPr>
      </w:pPr>
    </w:p>
    <w:p w:rsidR="00B42D4F" w:rsidRPr="006A7DDA" w:rsidRDefault="00B42D4F" w:rsidP="00B42D4F">
      <w:pPr>
        <w:pStyle w:val="NormaleWeb"/>
        <w:spacing w:line="276" w:lineRule="auto"/>
        <w:jc w:val="both"/>
        <w:rPr>
          <w:rFonts w:asciiTheme="minorHAnsi" w:hAnsiTheme="minorHAnsi" w:cstheme="minorHAnsi"/>
          <w:b/>
          <w:sz w:val="28"/>
        </w:rPr>
      </w:pPr>
      <w:r w:rsidRPr="006A7DDA">
        <w:rPr>
          <w:rFonts w:asciiTheme="minorHAnsi" w:hAnsiTheme="minorHAnsi" w:cstheme="minorHAnsi"/>
          <w:b/>
          <w:sz w:val="28"/>
        </w:rPr>
        <w:lastRenderedPageBreak/>
        <w:t>POLIMERI SINTETICI: LA PLASTICA</w:t>
      </w:r>
    </w:p>
    <w:p w:rsidR="00B42D4F" w:rsidRDefault="00B42D4F" w:rsidP="00B42D4F">
      <w:pPr>
        <w:pStyle w:val="NormaleWeb"/>
        <w:spacing w:line="276" w:lineRule="auto"/>
        <w:jc w:val="both"/>
        <w:rPr>
          <w:rFonts w:asciiTheme="minorHAnsi" w:hAnsiTheme="minorHAnsi" w:cstheme="minorHAnsi"/>
        </w:rPr>
      </w:pPr>
      <w:r w:rsidRPr="007F103F">
        <w:rPr>
          <w:rFonts w:asciiTheme="minorHAnsi" w:hAnsiTheme="minorHAnsi" w:cstheme="minorHAnsi"/>
        </w:rPr>
        <w:t>Sono generalmente macromolecole ad elevato peso molecolare formate per combinazione ripetuta (100, 1000 unità) di precursori a basso peso molecolare (monomeri).                                                                                                                 Un esempio di polimero sintetico è il nylon, le cui poliammidi sono l’analogo sintetico delle proteine: infatti la plastica è stata inventata dall’uomo per imitare la natura.                                                                                                                   La sintesi della plastica consiste nell’addizione successiva dei monomeri per formare le lunghe catene polimeriche; i monomeri si ricavano perlopiù dal petrolio anche se attualmente è alto l’interesse nel campo delle bioplastiche.                                                                                                                                                                                                             Inoltre la plastica è un materiale altamente versatile di cui esistono tantissimi tipi, differenti per struttura e proprietà e adatti ad ogni uso e consumo. Tuttavia il difetto della plastica è il fatto di non essere biodegradabile, per questo motivo si cerca di riutilizzarla il più possibile attraverso il suo riciclo.</w:t>
      </w:r>
    </w:p>
    <w:p w:rsidR="003A490F" w:rsidRPr="007F103F" w:rsidRDefault="003A490F" w:rsidP="00B42D4F">
      <w:pPr>
        <w:pStyle w:val="NormaleWeb"/>
        <w:spacing w:line="276" w:lineRule="auto"/>
        <w:jc w:val="both"/>
        <w:rPr>
          <w:rFonts w:asciiTheme="minorHAnsi" w:hAnsiTheme="minorHAnsi" w:cstheme="minorHAnsi"/>
        </w:rPr>
      </w:pPr>
    </w:p>
    <w:p w:rsidR="00B42D4F" w:rsidRPr="006A7DDA" w:rsidRDefault="00B42D4F" w:rsidP="00B42D4F">
      <w:pPr>
        <w:jc w:val="both"/>
        <w:rPr>
          <w:rFonts w:cstheme="minorHAnsi"/>
          <w:b/>
          <w:sz w:val="28"/>
          <w:szCs w:val="24"/>
        </w:rPr>
      </w:pPr>
      <w:r w:rsidRPr="006A7DDA">
        <w:rPr>
          <w:noProof/>
          <w:sz w:val="24"/>
          <w:lang w:eastAsia="it-IT"/>
        </w:rPr>
        <w:drawing>
          <wp:anchor distT="0" distB="0" distL="114300" distR="114300" simplePos="0" relativeHeight="251670528" behindDoc="1" locked="0" layoutInCell="1" allowOverlap="1" wp14:anchorId="52F27112" wp14:editId="39E8A1C5">
            <wp:simplePos x="0" y="0"/>
            <wp:positionH relativeFrom="column">
              <wp:posOffset>3718560</wp:posOffset>
            </wp:positionH>
            <wp:positionV relativeFrom="paragraph">
              <wp:posOffset>282575</wp:posOffset>
            </wp:positionV>
            <wp:extent cx="2282825" cy="1934210"/>
            <wp:effectExtent l="0" t="0" r="3175" b="8890"/>
            <wp:wrapTight wrapText="bothSides">
              <wp:wrapPolygon edited="0">
                <wp:start x="0" y="0"/>
                <wp:lineTo x="0" y="21487"/>
                <wp:lineTo x="21450" y="21487"/>
                <wp:lineTo x="21450" y="0"/>
                <wp:lineTo x="0" y="0"/>
              </wp:wrapPolygon>
            </wp:wrapTight>
            <wp:docPr id="10" name="Immagine 10" descr="Risultati immagini per c2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c2h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82825" cy="193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7DDA">
        <w:rPr>
          <w:rFonts w:cstheme="minorHAnsi"/>
          <w:b/>
          <w:sz w:val="28"/>
          <w:szCs w:val="24"/>
        </w:rPr>
        <w:t>IMPARIAMO QUALCOSA SUI TAPPI</w:t>
      </w:r>
      <w:r w:rsidRPr="006A7DDA">
        <w:rPr>
          <w:noProof/>
          <w:sz w:val="24"/>
        </w:rPr>
        <w:t xml:space="preserve"> </w:t>
      </w:r>
    </w:p>
    <w:p w:rsidR="00B42D4F" w:rsidRPr="007F103F" w:rsidRDefault="00B42D4F" w:rsidP="00B42D4F">
      <w:pPr>
        <w:jc w:val="both"/>
        <w:rPr>
          <w:rFonts w:cstheme="minorHAnsi"/>
          <w:sz w:val="24"/>
          <w:szCs w:val="24"/>
        </w:rPr>
      </w:pPr>
      <w:r w:rsidRPr="007F103F">
        <w:rPr>
          <w:rFonts w:cstheme="minorHAnsi"/>
          <w:sz w:val="24"/>
          <w:szCs w:val="24"/>
        </w:rPr>
        <w:t xml:space="preserve">Il </w:t>
      </w:r>
      <w:r w:rsidRPr="007F103F">
        <w:rPr>
          <w:rFonts w:cstheme="minorHAnsi"/>
          <w:b/>
          <w:i/>
          <w:sz w:val="24"/>
          <w:szCs w:val="24"/>
        </w:rPr>
        <w:t>POLIETILENE (PE)</w:t>
      </w:r>
      <w:r w:rsidRPr="007F103F">
        <w:rPr>
          <w:rFonts w:cstheme="minorHAnsi"/>
          <w:sz w:val="24"/>
          <w:szCs w:val="24"/>
        </w:rPr>
        <w:t xml:space="preserve"> è il più importante polimero di addizione, è prodotto dalla raffinazione del petrolio ed è prodotto a partire dal monomero “etilene” dalla formula chimica C</w:t>
      </w:r>
      <w:r w:rsidRPr="007F103F">
        <w:rPr>
          <w:rFonts w:cstheme="minorHAnsi"/>
          <w:sz w:val="24"/>
          <w:szCs w:val="24"/>
          <w:vertAlign w:val="subscript"/>
        </w:rPr>
        <w:t>2</w:t>
      </w:r>
      <w:r w:rsidRPr="007F103F">
        <w:rPr>
          <w:rFonts w:cstheme="minorHAnsi"/>
          <w:sz w:val="24"/>
          <w:szCs w:val="24"/>
        </w:rPr>
        <w:t>H</w:t>
      </w:r>
      <w:r w:rsidRPr="007F103F">
        <w:rPr>
          <w:rFonts w:cstheme="minorHAnsi"/>
          <w:sz w:val="24"/>
          <w:szCs w:val="24"/>
          <w:vertAlign w:val="subscript"/>
        </w:rPr>
        <w:t>4</w:t>
      </w:r>
      <w:r w:rsidRPr="007F103F">
        <w:rPr>
          <w:rFonts w:cstheme="minorHAnsi"/>
          <w:sz w:val="24"/>
          <w:szCs w:val="24"/>
        </w:rPr>
        <w:t>. E’ un materiale molto leggero e uno dei materiali più presenti nella nostra vita quotidiana, costituisce il 40% del volume totale della produzione mondiale di materie plastiche. Questo materiale possiede una elevata resistenza agli agenti chimici, è resistente all'acqua, a soluzioni saline, ad acidi, alcali, alcool e benzina.                                                                                                                                                                                   Il Polietilene non assorbe acqua o liquidi, infatti viene intaccato solamente da acidi ossidanti quali acido Nitrico, acido solforico e dagli alogeni. Per le sue proprietà di atossicit</w:t>
      </w:r>
      <w:r w:rsidR="002C0318">
        <w:rPr>
          <w:rFonts w:cstheme="minorHAnsi"/>
          <w:sz w:val="24"/>
          <w:szCs w:val="24"/>
        </w:rPr>
        <w:t>à e basso assorbimento d’acqua è</w:t>
      </w:r>
      <w:r w:rsidRPr="007F103F">
        <w:rPr>
          <w:rFonts w:cstheme="minorHAnsi"/>
          <w:sz w:val="24"/>
          <w:szCs w:val="24"/>
        </w:rPr>
        <w:t xml:space="preserve"> largamente utilizzato nel settore alimentare. Si </w:t>
      </w:r>
      <w:r w:rsidR="002C0318">
        <w:rPr>
          <w:rFonts w:cstheme="minorHAnsi"/>
          <w:sz w:val="24"/>
          <w:szCs w:val="24"/>
        </w:rPr>
        <w:t>utilizza normalmente a</w:t>
      </w:r>
      <w:r w:rsidRPr="007F103F">
        <w:rPr>
          <w:rFonts w:cstheme="minorHAnsi"/>
          <w:sz w:val="24"/>
          <w:szCs w:val="24"/>
        </w:rPr>
        <w:t xml:space="preserve"> temperature tra i – 40°c ed + 80°c. E’ un materiale facilmente saldabile, ma difficile da incollare, è caratterizzato da elevata resistenza all'urto (anche a basse temperature) e basso coefficiente d'attrito con eccellenti proprietà di anti</w:t>
      </w:r>
      <w:r w:rsidR="002C0318">
        <w:rPr>
          <w:rFonts w:cstheme="minorHAnsi"/>
          <w:sz w:val="24"/>
          <w:szCs w:val="24"/>
        </w:rPr>
        <w:t>-a</w:t>
      </w:r>
      <w:r w:rsidRPr="007F103F">
        <w:rPr>
          <w:rFonts w:cstheme="minorHAnsi"/>
          <w:sz w:val="24"/>
          <w:szCs w:val="24"/>
        </w:rPr>
        <w:t>derenza. Il suo utilizzo è diffuso nei settori meccanico, chimico, elettrico ed alimentare.</w:t>
      </w:r>
    </w:p>
    <w:p w:rsidR="00B42D4F" w:rsidRPr="007F103F" w:rsidRDefault="00B42D4F" w:rsidP="00B42D4F">
      <w:pPr>
        <w:jc w:val="both"/>
        <w:rPr>
          <w:rFonts w:cstheme="minorHAnsi"/>
          <w:sz w:val="24"/>
          <w:szCs w:val="24"/>
        </w:rPr>
      </w:pPr>
      <w:r w:rsidRPr="007F103F">
        <w:rPr>
          <w:rFonts w:cstheme="minorHAnsi"/>
          <w:sz w:val="24"/>
          <w:szCs w:val="24"/>
        </w:rPr>
        <w:t xml:space="preserve">Le </w:t>
      </w:r>
      <w:r w:rsidRPr="007F103F">
        <w:rPr>
          <w:rFonts w:cstheme="minorHAnsi"/>
          <w:b/>
          <w:sz w:val="24"/>
          <w:szCs w:val="24"/>
        </w:rPr>
        <w:t>principali caratteristiche</w:t>
      </w:r>
      <w:r w:rsidR="002C0318">
        <w:rPr>
          <w:rFonts w:cstheme="minorHAnsi"/>
          <w:sz w:val="24"/>
          <w:szCs w:val="24"/>
        </w:rPr>
        <w:t xml:space="preserve"> sono: resistenza eccellente a</w:t>
      </w:r>
      <w:r w:rsidRPr="007F103F">
        <w:rPr>
          <w:rFonts w:cstheme="minorHAnsi"/>
          <w:sz w:val="24"/>
          <w:szCs w:val="24"/>
        </w:rPr>
        <w:t xml:space="preserve">lla corrosione e ai prodotti chimici, resistenza eccellente all’abrasione, resistenza agli urti, basso coefficiente d’attrito, facilmente saldabile, buona lavorabilità alle macchie utensili, stabilità dimensionale.                                                                                                  Viene utilizzato per la </w:t>
      </w:r>
      <w:r w:rsidRPr="007F103F">
        <w:rPr>
          <w:rFonts w:cstheme="minorHAnsi"/>
          <w:b/>
          <w:sz w:val="24"/>
          <w:szCs w:val="24"/>
        </w:rPr>
        <w:t>fabbricazione di</w:t>
      </w:r>
      <w:r w:rsidRPr="007F103F">
        <w:rPr>
          <w:rFonts w:cstheme="minorHAnsi"/>
          <w:sz w:val="24"/>
          <w:szCs w:val="24"/>
        </w:rPr>
        <w:t>: apparecchi per industria chimica, cassonetti e contenitori, rivestimenti, scivoli ed elementi scorrevoli, guide di scorrimento, taglieri.</w:t>
      </w:r>
    </w:p>
    <w:p w:rsidR="00B42D4F" w:rsidRPr="007F103F" w:rsidRDefault="00B42D4F" w:rsidP="00B42D4F">
      <w:pPr>
        <w:jc w:val="both"/>
        <w:rPr>
          <w:rFonts w:cstheme="minorHAnsi"/>
          <w:sz w:val="24"/>
          <w:szCs w:val="24"/>
        </w:rPr>
      </w:pPr>
      <w:r w:rsidRPr="007F103F">
        <w:rPr>
          <w:rFonts w:cstheme="minorHAnsi"/>
          <w:sz w:val="24"/>
          <w:szCs w:val="24"/>
        </w:rPr>
        <w:lastRenderedPageBreak/>
        <w:t>Raccogliere i tappi significa poterli far trattare da ditte specializzate nel riciclo di polietilene (a bassa o alta densità) e polipropilene, particolari tipi di plastica che, a differenza di altri, sono riciclabili molte volte.</w:t>
      </w:r>
    </w:p>
    <w:tbl>
      <w:tblPr>
        <w:tblW w:w="0" w:type="auto"/>
        <w:jc w:val="center"/>
        <w:tblCellMar>
          <w:top w:w="15" w:type="dxa"/>
          <w:left w:w="15" w:type="dxa"/>
          <w:bottom w:w="15" w:type="dxa"/>
          <w:right w:w="15" w:type="dxa"/>
        </w:tblCellMar>
        <w:tblLook w:val="04A0" w:firstRow="1" w:lastRow="0" w:firstColumn="1" w:lastColumn="0" w:noHBand="0" w:noVBand="1"/>
      </w:tblPr>
      <w:tblGrid>
        <w:gridCol w:w="1800"/>
        <w:gridCol w:w="7248"/>
      </w:tblGrid>
      <w:tr w:rsidR="00B42D4F" w:rsidRPr="007F103F" w:rsidTr="00F626FA">
        <w:trPr>
          <w:jc w:val="center"/>
        </w:trPr>
        <w:tc>
          <w:tcPr>
            <w:tcW w:w="1800" w:type="dxa"/>
            <w:shd w:val="clear" w:color="auto" w:fill="auto"/>
            <w:tcMar>
              <w:top w:w="0" w:type="dxa"/>
              <w:left w:w="0" w:type="dxa"/>
              <w:bottom w:w="0" w:type="dxa"/>
              <w:right w:w="0" w:type="dxa"/>
            </w:tcMar>
            <w:vAlign w:val="center"/>
            <w:hideMark/>
          </w:tcPr>
          <w:p w:rsidR="00B42D4F" w:rsidRPr="007F103F" w:rsidRDefault="00B42D4F" w:rsidP="00F626FA">
            <w:pPr>
              <w:spacing w:after="0" w:line="240" w:lineRule="auto"/>
              <w:jc w:val="both"/>
              <w:rPr>
                <w:rFonts w:eastAsia="Times New Roman" w:cstheme="minorHAnsi"/>
                <w:sz w:val="24"/>
                <w:szCs w:val="24"/>
              </w:rPr>
            </w:pPr>
            <w:r w:rsidRPr="007F103F">
              <w:rPr>
                <w:rFonts w:eastAsia="Times New Roman" w:cstheme="minorHAnsi"/>
                <w:noProof/>
                <w:sz w:val="24"/>
                <w:szCs w:val="24"/>
                <w:lang w:eastAsia="it-IT"/>
              </w:rPr>
              <w:drawing>
                <wp:inline distT="0" distB="0" distL="0" distR="0" wp14:anchorId="2C92E16D" wp14:editId="19DEEACA">
                  <wp:extent cx="571500" cy="571500"/>
                  <wp:effectExtent l="0" t="0" r="0" b="0"/>
                  <wp:docPr id="8" name="Immagine 8" descr="http://www.malattiedelsangue.org/demo/wp-content/uploads/2016/04/hd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malattiedelsangue.org/demo/wp-content/uploads/2016/04/hdp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shd w:val="clear" w:color="auto" w:fill="auto"/>
            <w:tcMar>
              <w:top w:w="0" w:type="dxa"/>
              <w:left w:w="0" w:type="dxa"/>
              <w:bottom w:w="0" w:type="dxa"/>
              <w:right w:w="0" w:type="dxa"/>
            </w:tcMar>
            <w:vAlign w:val="center"/>
            <w:hideMark/>
          </w:tcPr>
          <w:p w:rsidR="00B42D4F" w:rsidRDefault="00B42D4F" w:rsidP="00F626FA">
            <w:pPr>
              <w:spacing w:after="0" w:line="240" w:lineRule="auto"/>
              <w:jc w:val="both"/>
              <w:rPr>
                <w:rFonts w:eastAsia="Times New Roman" w:cstheme="minorHAnsi"/>
                <w:b/>
                <w:bCs/>
                <w:sz w:val="24"/>
                <w:szCs w:val="24"/>
              </w:rPr>
            </w:pPr>
            <w:r w:rsidRPr="007F103F">
              <w:rPr>
                <w:rFonts w:eastAsia="Times New Roman" w:cstheme="minorHAnsi"/>
                <w:b/>
                <w:bCs/>
                <w:sz w:val="24"/>
                <w:szCs w:val="24"/>
              </w:rPr>
              <w:t>Polietilene ad alta densità</w:t>
            </w:r>
          </w:p>
          <w:p w:rsidR="00B42D4F" w:rsidRPr="007F103F" w:rsidRDefault="00B42D4F" w:rsidP="00F626FA">
            <w:pPr>
              <w:spacing w:after="0" w:line="240" w:lineRule="auto"/>
              <w:jc w:val="both"/>
              <w:rPr>
                <w:rFonts w:eastAsia="Times New Roman" w:cstheme="minorHAnsi"/>
                <w:sz w:val="24"/>
                <w:szCs w:val="24"/>
              </w:rPr>
            </w:pPr>
            <w:r w:rsidRPr="007F103F">
              <w:rPr>
                <w:rFonts w:eastAsia="Times New Roman" w:cstheme="minorHAnsi"/>
                <w:sz w:val="24"/>
                <w:szCs w:val="24"/>
              </w:rPr>
              <w:t>controlla che sia presente la sigla HDPE o PEHD ed il numero 2.</w:t>
            </w:r>
          </w:p>
        </w:tc>
      </w:tr>
      <w:tr w:rsidR="00B42D4F" w:rsidRPr="007F103F" w:rsidTr="00F626FA">
        <w:trPr>
          <w:jc w:val="center"/>
        </w:trPr>
        <w:tc>
          <w:tcPr>
            <w:tcW w:w="0" w:type="auto"/>
            <w:shd w:val="clear" w:color="auto" w:fill="auto"/>
            <w:tcMar>
              <w:top w:w="0" w:type="dxa"/>
              <w:left w:w="0" w:type="dxa"/>
              <w:bottom w:w="0" w:type="dxa"/>
              <w:right w:w="0" w:type="dxa"/>
            </w:tcMar>
            <w:vAlign w:val="center"/>
            <w:hideMark/>
          </w:tcPr>
          <w:p w:rsidR="00B42D4F" w:rsidRPr="007F103F" w:rsidRDefault="00B42D4F" w:rsidP="00F626FA">
            <w:pPr>
              <w:spacing w:after="0" w:line="240" w:lineRule="auto"/>
              <w:jc w:val="both"/>
              <w:rPr>
                <w:rFonts w:eastAsia="Times New Roman" w:cstheme="minorHAnsi"/>
                <w:sz w:val="24"/>
                <w:szCs w:val="24"/>
              </w:rPr>
            </w:pPr>
            <w:r w:rsidRPr="007F103F">
              <w:rPr>
                <w:rFonts w:eastAsia="Times New Roman" w:cstheme="minorHAnsi"/>
                <w:noProof/>
                <w:sz w:val="24"/>
                <w:szCs w:val="24"/>
                <w:lang w:eastAsia="it-IT"/>
              </w:rPr>
              <w:drawing>
                <wp:inline distT="0" distB="0" distL="0" distR="0" wp14:anchorId="17E21935" wp14:editId="57EDC737">
                  <wp:extent cx="571500" cy="571500"/>
                  <wp:effectExtent l="0" t="0" r="0" b="0"/>
                  <wp:docPr id="11" name="Immagine 11" descr="http://www.malattiedelsangue.org/demo/wp-content/uploads/2016/04/ld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malattiedelsangue.org/demo/wp-content/uploads/2016/04/ldpe.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shd w:val="clear" w:color="auto" w:fill="auto"/>
            <w:tcMar>
              <w:top w:w="0" w:type="dxa"/>
              <w:left w:w="0" w:type="dxa"/>
              <w:bottom w:w="0" w:type="dxa"/>
              <w:right w:w="0" w:type="dxa"/>
            </w:tcMar>
            <w:vAlign w:val="center"/>
            <w:hideMark/>
          </w:tcPr>
          <w:p w:rsidR="00B42D4F" w:rsidRDefault="00B42D4F" w:rsidP="00F626FA">
            <w:pPr>
              <w:spacing w:after="0" w:line="240" w:lineRule="auto"/>
              <w:jc w:val="both"/>
              <w:rPr>
                <w:rFonts w:eastAsia="Times New Roman" w:cstheme="minorHAnsi"/>
                <w:b/>
                <w:bCs/>
                <w:sz w:val="24"/>
                <w:szCs w:val="24"/>
              </w:rPr>
            </w:pPr>
            <w:r w:rsidRPr="007F103F">
              <w:rPr>
                <w:rFonts w:eastAsia="Times New Roman" w:cstheme="minorHAnsi"/>
                <w:b/>
                <w:bCs/>
                <w:sz w:val="24"/>
                <w:szCs w:val="24"/>
              </w:rPr>
              <w:t>Polietilene a bassa densità</w:t>
            </w:r>
          </w:p>
          <w:p w:rsidR="00B42D4F" w:rsidRPr="007F103F" w:rsidRDefault="00B42D4F" w:rsidP="00F626FA">
            <w:pPr>
              <w:spacing w:after="0" w:line="240" w:lineRule="auto"/>
              <w:jc w:val="both"/>
              <w:rPr>
                <w:rFonts w:eastAsia="Times New Roman" w:cstheme="minorHAnsi"/>
                <w:sz w:val="24"/>
                <w:szCs w:val="24"/>
              </w:rPr>
            </w:pPr>
            <w:r w:rsidRPr="007F103F">
              <w:rPr>
                <w:rFonts w:eastAsia="Times New Roman" w:cstheme="minorHAnsi"/>
                <w:sz w:val="24"/>
                <w:szCs w:val="24"/>
              </w:rPr>
              <w:t>può essere identificato dalle sigle LDPE, PELD o PE e sempre dal numero 4.</w:t>
            </w:r>
          </w:p>
        </w:tc>
      </w:tr>
      <w:tr w:rsidR="00B42D4F" w:rsidRPr="007F103F" w:rsidTr="00F626FA">
        <w:trPr>
          <w:jc w:val="center"/>
        </w:trPr>
        <w:tc>
          <w:tcPr>
            <w:tcW w:w="0" w:type="auto"/>
            <w:shd w:val="clear" w:color="auto" w:fill="auto"/>
            <w:tcMar>
              <w:top w:w="0" w:type="dxa"/>
              <w:left w:w="0" w:type="dxa"/>
              <w:bottom w:w="0" w:type="dxa"/>
              <w:right w:w="0" w:type="dxa"/>
            </w:tcMar>
            <w:vAlign w:val="center"/>
            <w:hideMark/>
          </w:tcPr>
          <w:p w:rsidR="00B42D4F" w:rsidRPr="007F103F" w:rsidRDefault="00B42D4F" w:rsidP="00F626FA">
            <w:pPr>
              <w:spacing w:after="0" w:line="240" w:lineRule="auto"/>
              <w:jc w:val="both"/>
              <w:rPr>
                <w:rFonts w:eastAsia="Times New Roman" w:cstheme="minorHAnsi"/>
                <w:sz w:val="24"/>
                <w:szCs w:val="24"/>
              </w:rPr>
            </w:pPr>
            <w:r w:rsidRPr="007F103F">
              <w:rPr>
                <w:rFonts w:eastAsia="Times New Roman" w:cstheme="minorHAnsi"/>
                <w:noProof/>
                <w:sz w:val="24"/>
                <w:szCs w:val="24"/>
                <w:lang w:eastAsia="it-IT"/>
              </w:rPr>
              <w:drawing>
                <wp:inline distT="0" distB="0" distL="0" distR="0" wp14:anchorId="58007553" wp14:editId="24A1E405">
                  <wp:extent cx="571500" cy="571500"/>
                  <wp:effectExtent l="0" t="0" r="0" b="0"/>
                  <wp:docPr id="12" name="Immagine 12" descr="http://www.malattiedelsangue.org/demo/wp-content/uploads/2016/04/p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malattiedelsangue.org/demo/wp-content/uploads/2016/04/pp.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00" cy="571500"/>
                          </a:xfrm>
                          <a:prstGeom prst="rect">
                            <a:avLst/>
                          </a:prstGeom>
                          <a:noFill/>
                          <a:ln>
                            <a:noFill/>
                          </a:ln>
                        </pic:spPr>
                      </pic:pic>
                    </a:graphicData>
                  </a:graphic>
                </wp:inline>
              </w:drawing>
            </w:r>
          </w:p>
        </w:tc>
        <w:tc>
          <w:tcPr>
            <w:tcW w:w="0" w:type="auto"/>
            <w:shd w:val="clear" w:color="auto" w:fill="auto"/>
            <w:tcMar>
              <w:top w:w="0" w:type="dxa"/>
              <w:left w:w="0" w:type="dxa"/>
              <w:bottom w:w="0" w:type="dxa"/>
              <w:right w:w="0" w:type="dxa"/>
            </w:tcMar>
            <w:vAlign w:val="center"/>
            <w:hideMark/>
          </w:tcPr>
          <w:p w:rsidR="00B42D4F" w:rsidRPr="007F103F" w:rsidRDefault="00B42D4F" w:rsidP="00F626FA">
            <w:pPr>
              <w:spacing w:after="0" w:line="240" w:lineRule="auto"/>
              <w:jc w:val="both"/>
              <w:rPr>
                <w:rFonts w:eastAsia="Times New Roman" w:cstheme="minorHAnsi"/>
                <w:sz w:val="24"/>
                <w:szCs w:val="24"/>
              </w:rPr>
            </w:pPr>
            <w:r w:rsidRPr="007F103F">
              <w:rPr>
                <w:rFonts w:eastAsia="Times New Roman" w:cstheme="minorHAnsi"/>
                <w:b/>
                <w:bCs/>
                <w:sz w:val="24"/>
                <w:szCs w:val="24"/>
              </w:rPr>
              <w:t>Polipropilene</w:t>
            </w:r>
            <w:r w:rsidRPr="007F103F">
              <w:rPr>
                <w:rFonts w:eastAsia="Times New Roman" w:cstheme="minorHAnsi"/>
                <w:sz w:val="24"/>
                <w:szCs w:val="24"/>
              </w:rPr>
              <w:br/>
              <w:t>è sempre abbinato alla sigla PP ed al numero 5.</w:t>
            </w:r>
          </w:p>
        </w:tc>
      </w:tr>
    </w:tbl>
    <w:p w:rsidR="00B42D4F" w:rsidRPr="007F103F" w:rsidRDefault="00B42D4F" w:rsidP="00B42D4F">
      <w:pPr>
        <w:pStyle w:val="NormaleWeb"/>
        <w:spacing w:before="0" w:beforeAutospacing="0" w:after="0" w:afterAutospacing="0"/>
        <w:jc w:val="both"/>
        <w:textAlignment w:val="baseline"/>
        <w:rPr>
          <w:rFonts w:asciiTheme="minorHAnsi" w:hAnsiTheme="minorHAnsi" w:cstheme="minorHAnsi"/>
        </w:rPr>
      </w:pPr>
    </w:p>
    <w:p w:rsidR="00B42D4F" w:rsidRDefault="00B42D4F" w:rsidP="00B42D4F">
      <w:pPr>
        <w:shd w:val="clear" w:color="auto" w:fill="FFFFFF"/>
        <w:spacing w:after="210"/>
        <w:jc w:val="both"/>
        <w:rPr>
          <w:rFonts w:eastAsia="Times New Roman" w:cstheme="minorHAnsi"/>
          <w:b/>
          <w:i/>
          <w:iCs/>
          <w:sz w:val="28"/>
          <w:szCs w:val="24"/>
        </w:rPr>
      </w:pPr>
    </w:p>
    <w:p w:rsidR="00B42D4F" w:rsidRDefault="00B42D4F" w:rsidP="00B42D4F">
      <w:pPr>
        <w:shd w:val="clear" w:color="auto" w:fill="FFFFFF"/>
        <w:spacing w:after="210"/>
        <w:jc w:val="both"/>
        <w:rPr>
          <w:rFonts w:eastAsia="Times New Roman" w:cstheme="minorHAnsi"/>
          <w:b/>
          <w:i/>
          <w:iCs/>
          <w:sz w:val="28"/>
          <w:szCs w:val="24"/>
        </w:rPr>
      </w:pPr>
      <w:r w:rsidRPr="006A7DDA">
        <w:rPr>
          <w:rFonts w:eastAsia="Times New Roman" w:cstheme="minorHAnsi"/>
          <w:noProof/>
          <w:sz w:val="28"/>
          <w:szCs w:val="24"/>
          <w:lang w:eastAsia="it-IT"/>
        </w:rPr>
        <w:drawing>
          <wp:anchor distT="0" distB="0" distL="114300" distR="114300" simplePos="0" relativeHeight="251671552" behindDoc="1" locked="0" layoutInCell="1" allowOverlap="1" wp14:anchorId="71B558BF" wp14:editId="551A9BC9">
            <wp:simplePos x="0" y="0"/>
            <wp:positionH relativeFrom="column">
              <wp:posOffset>4718050</wp:posOffset>
            </wp:positionH>
            <wp:positionV relativeFrom="paragraph">
              <wp:posOffset>354330</wp:posOffset>
            </wp:positionV>
            <wp:extent cx="1558290" cy="2284095"/>
            <wp:effectExtent l="0" t="0" r="3810" b="1905"/>
            <wp:wrapTight wrapText="bothSides">
              <wp:wrapPolygon edited="0">
                <wp:start x="0" y="0"/>
                <wp:lineTo x="0" y="21438"/>
                <wp:lineTo x="21389" y="21438"/>
                <wp:lineTo x="21389" y="0"/>
                <wp:lineTo x="0" y="0"/>
              </wp:wrapPolygon>
            </wp:wrapTight>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58290" cy="2284095"/>
                    </a:xfrm>
                    <a:prstGeom prst="rect">
                      <a:avLst/>
                    </a:prstGeom>
                    <a:noFill/>
                  </pic:spPr>
                </pic:pic>
              </a:graphicData>
            </a:graphic>
            <wp14:sizeRelH relativeFrom="page">
              <wp14:pctWidth>0</wp14:pctWidth>
            </wp14:sizeRelH>
            <wp14:sizeRelV relativeFrom="page">
              <wp14:pctHeight>0</wp14:pctHeight>
            </wp14:sizeRelV>
          </wp:anchor>
        </w:drawing>
      </w:r>
      <w:r w:rsidRPr="006A7DDA">
        <w:rPr>
          <w:rFonts w:eastAsia="Times New Roman" w:cstheme="minorHAnsi"/>
          <w:b/>
          <w:i/>
          <w:iCs/>
          <w:sz w:val="28"/>
          <w:szCs w:val="24"/>
        </w:rPr>
        <w:t>Polietilene ad alta densità</w:t>
      </w:r>
    </w:p>
    <w:p w:rsidR="00B42D4F" w:rsidRPr="007F103F" w:rsidRDefault="00B42D4F" w:rsidP="00B42D4F">
      <w:pPr>
        <w:shd w:val="clear" w:color="auto" w:fill="FFFFFF"/>
        <w:spacing w:after="210"/>
        <w:jc w:val="both"/>
        <w:rPr>
          <w:rFonts w:eastAsia="Times New Roman" w:cstheme="minorHAnsi"/>
          <w:sz w:val="24"/>
          <w:szCs w:val="24"/>
        </w:rPr>
      </w:pPr>
      <w:r w:rsidRPr="007F103F">
        <w:rPr>
          <w:rFonts w:eastAsia="Times New Roman" w:cstheme="minorHAnsi"/>
          <w:sz w:val="24"/>
          <w:szCs w:val="24"/>
        </w:rPr>
        <w:t>Quando il </w:t>
      </w:r>
      <w:r w:rsidRPr="007F103F">
        <w:rPr>
          <w:rFonts w:eastAsia="Times New Roman" w:cstheme="minorHAnsi"/>
          <w:b/>
          <w:bCs/>
          <w:sz w:val="24"/>
          <w:szCs w:val="24"/>
        </w:rPr>
        <w:t>polietilene </w:t>
      </w:r>
      <w:r w:rsidRPr="007F103F">
        <w:rPr>
          <w:rFonts w:eastAsia="Times New Roman" w:cstheme="minorHAnsi"/>
          <w:sz w:val="24"/>
          <w:szCs w:val="24"/>
        </w:rPr>
        <w:t>è prodotto in catene lineari ad alto peso molecolare che s’impaccano l’una sull’altra (magari impiegando come catalizzatore l’ossido di cromo), si ottiene il cosiddetto </w:t>
      </w:r>
      <w:r w:rsidRPr="007F103F">
        <w:rPr>
          <w:rFonts w:eastAsia="Times New Roman" w:cstheme="minorHAnsi"/>
          <w:b/>
          <w:bCs/>
          <w:sz w:val="24"/>
          <w:szCs w:val="24"/>
        </w:rPr>
        <w:t>polietilene ad alta densità, </w:t>
      </w:r>
      <w:r w:rsidRPr="007F103F">
        <w:rPr>
          <w:rFonts w:eastAsia="Times New Roman" w:cstheme="minorHAnsi"/>
          <w:sz w:val="24"/>
          <w:szCs w:val="24"/>
        </w:rPr>
        <w:t>un materiale la cui densità è di 0,97 g/cm3. Il </w:t>
      </w:r>
      <w:r w:rsidRPr="007F103F">
        <w:rPr>
          <w:rFonts w:eastAsia="Times New Roman" w:cstheme="minorHAnsi"/>
          <w:b/>
          <w:bCs/>
          <w:sz w:val="24"/>
          <w:szCs w:val="24"/>
        </w:rPr>
        <w:t>polietilene </w:t>
      </w:r>
      <w:r w:rsidRPr="007F103F">
        <w:rPr>
          <w:rFonts w:eastAsia="Times New Roman" w:cstheme="minorHAnsi"/>
          <w:sz w:val="24"/>
          <w:szCs w:val="24"/>
        </w:rPr>
        <w:t>ad alta densità, indicato con la sigla HDPE (</w:t>
      </w:r>
      <w:r w:rsidRPr="007F103F">
        <w:rPr>
          <w:rFonts w:eastAsia="Times New Roman" w:cstheme="minorHAnsi"/>
          <w:i/>
          <w:iCs/>
          <w:sz w:val="24"/>
          <w:szCs w:val="24"/>
        </w:rPr>
        <w:t>high-density polyethylene) </w:t>
      </w:r>
      <w:r w:rsidRPr="007F103F">
        <w:rPr>
          <w:rFonts w:eastAsia="Times New Roman" w:cstheme="minorHAnsi"/>
          <w:sz w:val="24"/>
          <w:szCs w:val="24"/>
        </w:rPr>
        <w:t xml:space="preserve">è duro e resistente. La sua struttura è molto semplice: il polietilene ad alta densità è formato da una lunga catena di atomi di carbonio, con due atomi di idrogeno collegati a ciascun atomo di carbonio. L’HDPE è anche detto polietilene lineare perché la sua struttura chimica non ha ramificazioni. Rispetto a quello a bassa densità, </w:t>
      </w:r>
      <w:r w:rsidR="002C0318">
        <w:rPr>
          <w:rFonts w:eastAsia="Times New Roman" w:cstheme="minorHAnsi"/>
          <w:sz w:val="24"/>
          <w:szCs w:val="24"/>
        </w:rPr>
        <w:t>il polietilene ad alta densità è</w:t>
      </w:r>
      <w:r w:rsidRPr="007F103F">
        <w:rPr>
          <w:rFonts w:eastAsia="Times New Roman" w:cstheme="minorHAnsi"/>
          <w:sz w:val="24"/>
          <w:szCs w:val="24"/>
        </w:rPr>
        <w:t xml:space="preserve"> lineare: è molto resistente alla trazione; è più duro e più opaco; può sopportare temperature abbastanza elevate (circa 110/120°C).</w:t>
      </w:r>
    </w:p>
    <w:p w:rsidR="00B42D4F" w:rsidRPr="007F103F" w:rsidRDefault="00B42D4F" w:rsidP="00B42D4F">
      <w:pPr>
        <w:shd w:val="clear" w:color="auto" w:fill="FFFFFF"/>
        <w:spacing w:after="210"/>
        <w:jc w:val="both"/>
        <w:rPr>
          <w:rFonts w:eastAsia="Times New Roman" w:cstheme="minorHAnsi"/>
          <w:sz w:val="24"/>
          <w:szCs w:val="24"/>
        </w:rPr>
      </w:pPr>
      <w:r w:rsidRPr="007F103F">
        <w:rPr>
          <w:rFonts w:eastAsia="Times New Roman" w:cstheme="minorHAnsi"/>
          <w:sz w:val="24"/>
          <w:szCs w:val="24"/>
        </w:rPr>
        <w:t>L’HDPE ha diversi impieghi, ad esempio: contenitori (come flaconi per il detersivo e bottiglie per il latte – infatti, il polietilene è uno dei materiali che possono essere usati a contatto con gli alimenti), mobili in plastica, tubazioni, tappi per bottiglie, protesi.</w:t>
      </w:r>
    </w:p>
    <w:p w:rsidR="00B42D4F" w:rsidRDefault="00B42D4F" w:rsidP="00B42D4F">
      <w:pPr>
        <w:shd w:val="clear" w:color="auto" w:fill="FFFFFF"/>
        <w:spacing w:after="210"/>
        <w:jc w:val="both"/>
        <w:rPr>
          <w:rFonts w:cstheme="minorHAnsi"/>
          <w:noProof/>
          <w:sz w:val="20"/>
          <w:szCs w:val="20"/>
        </w:rPr>
      </w:pPr>
    </w:p>
    <w:p w:rsidR="00B42D4F" w:rsidRDefault="006B13F2" w:rsidP="00B42D4F">
      <w:pPr>
        <w:shd w:val="clear" w:color="auto" w:fill="FFFFFF"/>
        <w:spacing w:after="210"/>
        <w:jc w:val="both"/>
        <w:rPr>
          <w:rFonts w:eastAsia="Times New Roman" w:cstheme="minorHAnsi"/>
          <w:b/>
          <w:i/>
          <w:iCs/>
          <w:sz w:val="28"/>
          <w:szCs w:val="24"/>
        </w:rPr>
      </w:pPr>
      <w:r w:rsidRPr="006A7DDA">
        <w:rPr>
          <w:rFonts w:eastAsia="Times New Roman" w:cstheme="minorHAnsi"/>
          <w:noProof/>
          <w:sz w:val="28"/>
          <w:szCs w:val="24"/>
          <w:lang w:eastAsia="it-IT"/>
        </w:rPr>
        <w:drawing>
          <wp:anchor distT="0" distB="0" distL="114300" distR="114300" simplePos="0" relativeHeight="251672576" behindDoc="1" locked="0" layoutInCell="1" allowOverlap="1" wp14:anchorId="78D7465B" wp14:editId="75B3172D">
            <wp:simplePos x="0" y="0"/>
            <wp:positionH relativeFrom="column">
              <wp:posOffset>4789805</wp:posOffset>
            </wp:positionH>
            <wp:positionV relativeFrom="paragraph">
              <wp:posOffset>16510</wp:posOffset>
            </wp:positionV>
            <wp:extent cx="1424940" cy="2098675"/>
            <wp:effectExtent l="0" t="0" r="3810" b="0"/>
            <wp:wrapTight wrapText="bothSides">
              <wp:wrapPolygon edited="0">
                <wp:start x="0" y="0"/>
                <wp:lineTo x="0" y="21371"/>
                <wp:lineTo x="21369" y="21371"/>
                <wp:lineTo x="21369" y="0"/>
                <wp:lineTo x="0" y="0"/>
              </wp:wrapPolygon>
            </wp:wrapTight>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4940" cy="2098675"/>
                    </a:xfrm>
                    <a:prstGeom prst="rect">
                      <a:avLst/>
                    </a:prstGeom>
                    <a:noFill/>
                  </pic:spPr>
                </pic:pic>
              </a:graphicData>
            </a:graphic>
            <wp14:sizeRelH relativeFrom="page">
              <wp14:pctWidth>0</wp14:pctWidth>
            </wp14:sizeRelH>
            <wp14:sizeRelV relativeFrom="page">
              <wp14:pctHeight>0</wp14:pctHeight>
            </wp14:sizeRelV>
          </wp:anchor>
        </w:drawing>
      </w:r>
      <w:r w:rsidR="00B42D4F">
        <w:rPr>
          <w:rFonts w:eastAsia="Times New Roman" w:cstheme="minorHAnsi"/>
          <w:b/>
          <w:i/>
          <w:iCs/>
          <w:sz w:val="28"/>
          <w:szCs w:val="24"/>
        </w:rPr>
        <w:t>Polietilene a bassa densità</w:t>
      </w:r>
    </w:p>
    <w:p w:rsidR="006B13F2" w:rsidRDefault="00B42D4F" w:rsidP="00B42D4F">
      <w:pPr>
        <w:shd w:val="clear" w:color="auto" w:fill="FFFFFF"/>
        <w:spacing w:after="210"/>
        <w:jc w:val="both"/>
        <w:rPr>
          <w:rFonts w:eastAsia="Times New Roman" w:cstheme="minorHAnsi"/>
          <w:sz w:val="24"/>
          <w:szCs w:val="24"/>
        </w:rPr>
      </w:pPr>
      <w:r w:rsidRPr="007F103F">
        <w:rPr>
          <w:rFonts w:eastAsia="Times New Roman" w:cstheme="minorHAnsi"/>
          <w:sz w:val="24"/>
          <w:szCs w:val="24"/>
        </w:rPr>
        <w:t>Il </w:t>
      </w:r>
      <w:r w:rsidRPr="007F103F">
        <w:rPr>
          <w:rFonts w:eastAsia="Times New Roman" w:cstheme="minorHAnsi"/>
          <w:b/>
          <w:bCs/>
          <w:sz w:val="24"/>
          <w:szCs w:val="24"/>
        </w:rPr>
        <w:t>polietilene </w:t>
      </w:r>
      <w:r w:rsidRPr="007F103F">
        <w:rPr>
          <w:rFonts w:eastAsia="Times New Roman" w:cstheme="minorHAnsi"/>
          <w:sz w:val="24"/>
          <w:szCs w:val="24"/>
        </w:rPr>
        <w:t xml:space="preserve">a bassa densità è prodotto a partire da etilene riscaldato a 250 °C e ad alte pressioni. In queste condizioni si formano delle ramificazioni irregolari che non consentono l’impaccarsi delle catene di polietilene l’una all’altra. Il </w:t>
      </w:r>
      <w:r w:rsidRPr="007F103F">
        <w:rPr>
          <w:rFonts w:eastAsia="Times New Roman" w:cstheme="minorHAnsi"/>
          <w:b/>
          <w:bCs/>
          <w:sz w:val="24"/>
          <w:szCs w:val="24"/>
        </w:rPr>
        <w:t>polietilene</w:t>
      </w:r>
      <w:r w:rsidRPr="007F103F">
        <w:rPr>
          <w:rFonts w:eastAsia="Times New Roman" w:cstheme="minorHAnsi"/>
          <w:sz w:val="24"/>
          <w:szCs w:val="24"/>
        </w:rPr>
        <w:t xml:space="preserve"> a bassa densità, indicato con la sigla LDPE (</w:t>
      </w:r>
      <w:r w:rsidRPr="007F103F">
        <w:rPr>
          <w:rFonts w:eastAsia="Times New Roman" w:cstheme="minorHAnsi"/>
          <w:i/>
          <w:iCs/>
          <w:sz w:val="24"/>
          <w:szCs w:val="24"/>
        </w:rPr>
        <w:t>low-density polyethylene) </w:t>
      </w:r>
      <w:r w:rsidRPr="007F103F">
        <w:rPr>
          <w:rFonts w:eastAsia="Times New Roman" w:cstheme="minorHAnsi"/>
          <w:sz w:val="24"/>
          <w:szCs w:val="24"/>
        </w:rPr>
        <w:t xml:space="preserve">è più morbido e flessibile, per questo </w:t>
      </w:r>
      <w:r w:rsidRPr="007F103F">
        <w:rPr>
          <w:rFonts w:eastAsia="Times New Roman" w:cstheme="minorHAnsi"/>
          <w:sz w:val="24"/>
          <w:szCs w:val="24"/>
        </w:rPr>
        <w:lastRenderedPageBreak/>
        <w:t xml:space="preserve">usato per la produzione di imballaggi morbidi come buste di </w:t>
      </w:r>
      <w:hyperlink r:id="rId45" w:tgtFrame="_blank" w:history="1">
        <w:r w:rsidRPr="007F103F">
          <w:rPr>
            <w:rFonts w:eastAsia="Times New Roman" w:cstheme="minorHAnsi"/>
            <w:sz w:val="24"/>
            <w:szCs w:val="24"/>
          </w:rPr>
          <w:t xml:space="preserve">plastica </w:t>
        </w:r>
      </w:hyperlink>
      <w:r w:rsidRPr="007F103F">
        <w:rPr>
          <w:rFonts w:eastAsia="Times New Roman" w:cstheme="minorHAnsi"/>
          <w:sz w:val="24"/>
          <w:szCs w:val="24"/>
        </w:rPr>
        <w:t xml:space="preserve">e </w:t>
      </w:r>
      <w:r w:rsidR="006B13F2">
        <w:rPr>
          <w:rFonts w:eastAsia="Times New Roman" w:cstheme="minorHAnsi"/>
          <w:sz w:val="24"/>
          <w:szCs w:val="24"/>
        </w:rPr>
        <w:t>confezioni varie.</w:t>
      </w:r>
    </w:p>
    <w:p w:rsidR="00B42D4F" w:rsidRDefault="00B42D4F" w:rsidP="00B42D4F">
      <w:pPr>
        <w:shd w:val="clear" w:color="auto" w:fill="FFFFFF"/>
        <w:spacing w:after="210"/>
        <w:jc w:val="both"/>
        <w:rPr>
          <w:rFonts w:eastAsia="Times New Roman" w:cstheme="minorHAnsi"/>
          <w:sz w:val="24"/>
          <w:szCs w:val="24"/>
        </w:rPr>
      </w:pPr>
      <w:r w:rsidRPr="007F103F">
        <w:rPr>
          <w:rFonts w:eastAsia="Times New Roman" w:cstheme="minorHAnsi"/>
          <w:sz w:val="24"/>
          <w:szCs w:val="24"/>
        </w:rPr>
        <w:t>Anche il polietilene a bassa densità è formato da una catena di atomi di carbonio con due atomi di idrogeno per ogni atomo di carbonio. Però, in questo caso, la struttura non è lineare, in</w:t>
      </w:r>
      <w:r w:rsidR="002C0318">
        <w:rPr>
          <w:rFonts w:eastAsia="Times New Roman" w:cstheme="minorHAnsi"/>
          <w:sz w:val="24"/>
          <w:szCs w:val="24"/>
        </w:rPr>
        <w:t xml:space="preserve"> quanto sono presenti diverse ram</w:t>
      </w:r>
      <w:r w:rsidRPr="007F103F">
        <w:rPr>
          <w:rFonts w:eastAsia="Times New Roman" w:cstheme="minorHAnsi"/>
          <w:sz w:val="24"/>
          <w:szCs w:val="24"/>
        </w:rPr>
        <w:t>ificazioni. Infatti, l’LDPE è anche definito come non lineare. Proprio per la sua struttura a bassa densità, il polietilene non lineare è, in generale, meno resistente del suo “cugino” ad alta densità, però ha un costo di produ</w:t>
      </w:r>
      <w:r>
        <w:rPr>
          <w:rFonts w:eastAsia="Times New Roman" w:cstheme="minorHAnsi"/>
          <w:sz w:val="24"/>
          <w:szCs w:val="24"/>
        </w:rPr>
        <w:t xml:space="preserve">zione molto inferiore. </w:t>
      </w:r>
      <w:r>
        <w:rPr>
          <w:rFonts w:eastAsia="Times New Roman" w:cstheme="minorHAnsi"/>
          <w:sz w:val="24"/>
          <w:szCs w:val="24"/>
        </w:rPr>
        <w:br/>
        <w:t xml:space="preserve">Anche il </w:t>
      </w:r>
      <w:r w:rsidRPr="007F103F">
        <w:rPr>
          <w:rFonts w:eastAsia="Times New Roman" w:cstheme="minorHAnsi"/>
          <w:sz w:val="24"/>
          <w:szCs w:val="24"/>
        </w:rPr>
        <w:t>polietilene a bassa densità viene impiegato in diversi ambiti. Tra i principali: vaschette e recipienti, contenitori per il cibo, superfici da lavoro, parti hardware di computer, imballaggi in plastica, contenitori per latte e succhi di frutta.</w:t>
      </w:r>
    </w:p>
    <w:p w:rsidR="00B42D4F" w:rsidRPr="007F103F" w:rsidRDefault="00B42D4F" w:rsidP="00B42D4F">
      <w:pPr>
        <w:shd w:val="clear" w:color="auto" w:fill="FFFFFF"/>
        <w:spacing w:after="210"/>
        <w:jc w:val="both"/>
        <w:rPr>
          <w:rFonts w:eastAsia="Times New Roman" w:cstheme="minorHAnsi"/>
          <w:sz w:val="24"/>
          <w:szCs w:val="24"/>
        </w:rPr>
      </w:pPr>
    </w:p>
    <w:p w:rsidR="00B42D4F" w:rsidRDefault="00B42D4F" w:rsidP="00B42D4F">
      <w:pPr>
        <w:shd w:val="clear" w:color="auto" w:fill="FFFFFF"/>
        <w:spacing w:after="210"/>
        <w:jc w:val="both"/>
        <w:rPr>
          <w:rFonts w:eastAsia="Times New Roman" w:cstheme="minorHAnsi"/>
          <w:b/>
          <w:i/>
          <w:sz w:val="28"/>
          <w:szCs w:val="24"/>
        </w:rPr>
      </w:pPr>
      <w:r w:rsidRPr="006A7DDA">
        <w:rPr>
          <w:rFonts w:eastAsia="Times New Roman" w:cstheme="minorHAnsi"/>
          <w:noProof/>
          <w:sz w:val="28"/>
          <w:szCs w:val="24"/>
          <w:lang w:eastAsia="it-IT"/>
        </w:rPr>
        <w:drawing>
          <wp:anchor distT="0" distB="0" distL="114300" distR="114300" simplePos="0" relativeHeight="251673600" behindDoc="1" locked="0" layoutInCell="1" allowOverlap="1" wp14:anchorId="728D1ECB" wp14:editId="2AE33EEB">
            <wp:simplePos x="0" y="0"/>
            <wp:positionH relativeFrom="column">
              <wp:posOffset>4837430</wp:posOffset>
            </wp:positionH>
            <wp:positionV relativeFrom="paragraph">
              <wp:posOffset>21590</wp:posOffset>
            </wp:positionV>
            <wp:extent cx="1428750" cy="2103755"/>
            <wp:effectExtent l="0" t="0" r="0" b="0"/>
            <wp:wrapTight wrapText="bothSides">
              <wp:wrapPolygon edited="0">
                <wp:start x="0" y="0"/>
                <wp:lineTo x="0" y="21320"/>
                <wp:lineTo x="21312" y="21320"/>
                <wp:lineTo x="21312" y="0"/>
                <wp:lineTo x="0" y="0"/>
              </wp:wrapPolygon>
            </wp:wrapTight>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0" cy="2103755"/>
                    </a:xfrm>
                    <a:prstGeom prst="rect">
                      <a:avLst/>
                    </a:prstGeom>
                    <a:noFill/>
                  </pic:spPr>
                </pic:pic>
              </a:graphicData>
            </a:graphic>
            <wp14:sizeRelH relativeFrom="page">
              <wp14:pctWidth>0</wp14:pctWidth>
            </wp14:sizeRelH>
            <wp14:sizeRelV relativeFrom="page">
              <wp14:pctHeight>0</wp14:pctHeight>
            </wp14:sizeRelV>
          </wp:anchor>
        </w:drawing>
      </w:r>
      <w:r w:rsidRPr="006A7DDA">
        <w:rPr>
          <w:rFonts w:eastAsia="Times New Roman" w:cstheme="minorHAnsi"/>
          <w:b/>
          <w:i/>
          <w:sz w:val="28"/>
          <w:szCs w:val="24"/>
        </w:rPr>
        <w:t xml:space="preserve">Polipropilene (P.P.)  </w:t>
      </w:r>
    </w:p>
    <w:p w:rsidR="006B13F2" w:rsidRDefault="00234A81" w:rsidP="00234A81">
      <w:pPr>
        <w:shd w:val="clear" w:color="auto" w:fill="FFFFFF"/>
        <w:spacing w:after="210" w:line="240" w:lineRule="auto"/>
        <w:jc w:val="both"/>
        <w:rPr>
          <w:rFonts w:eastAsia="Times New Roman" w:cs="Times New Roman"/>
          <w:color w:val="000000"/>
          <w:sz w:val="24"/>
          <w:szCs w:val="24"/>
          <w:lang w:eastAsia="it-IT"/>
        </w:rPr>
      </w:pPr>
      <w:r w:rsidRPr="003559BF">
        <w:rPr>
          <w:rFonts w:eastAsia="Times New Roman" w:cs="Times New Roman"/>
          <w:color w:val="000000"/>
          <w:sz w:val="24"/>
          <w:szCs w:val="24"/>
          <w:lang w:eastAsia="it-IT"/>
        </w:rPr>
        <w:t>È un materiale termoplastico, semicristallino come il </w:t>
      </w:r>
      <w:hyperlink r:id="rId47" w:tooltip="Polietilene" w:history="1">
        <w:r w:rsidRPr="00234A81">
          <w:rPr>
            <w:rFonts w:eastAsia="Times New Roman" w:cs="Times New Roman"/>
            <w:sz w:val="24"/>
            <w:szCs w:val="24"/>
            <w:lang w:eastAsia="it-IT"/>
          </w:rPr>
          <w:t>Polietilene</w:t>
        </w:r>
      </w:hyperlink>
      <w:r w:rsidRPr="003559BF">
        <w:rPr>
          <w:rFonts w:eastAsia="Times New Roman" w:cs="Times New Roman"/>
          <w:color w:val="000000"/>
          <w:sz w:val="24"/>
          <w:szCs w:val="24"/>
          <w:lang w:eastAsia="it-IT"/>
        </w:rPr>
        <w:t> (PE), però è più resistente e rigido e fonde</w:t>
      </w:r>
      <w:r w:rsidRPr="00234A81">
        <w:rPr>
          <w:rFonts w:eastAsia="Times New Roman" w:cs="Times New Roman"/>
          <w:color w:val="000000"/>
          <w:sz w:val="24"/>
          <w:szCs w:val="24"/>
          <w:lang w:eastAsia="it-IT"/>
        </w:rPr>
        <w:t xml:space="preserve"> ad una temperatura più elevata.</w:t>
      </w:r>
      <w:r w:rsidRPr="003559BF">
        <w:rPr>
          <w:rFonts w:eastAsia="Times New Roman" w:cs="Times New Roman"/>
          <w:color w:val="000000"/>
          <w:sz w:val="24"/>
          <w:szCs w:val="24"/>
          <w:lang w:eastAsia="it-IT"/>
        </w:rPr>
        <w:br/>
        <w:t>Il </w:t>
      </w:r>
      <w:r w:rsidRPr="00234A81">
        <w:rPr>
          <w:rFonts w:eastAsia="Times New Roman" w:cs="Times New Roman"/>
          <w:b/>
          <w:bCs/>
          <w:color w:val="000000"/>
          <w:sz w:val="24"/>
          <w:szCs w:val="24"/>
          <w:lang w:eastAsia="it-IT"/>
        </w:rPr>
        <w:t>Polipropilene</w:t>
      </w:r>
      <w:r w:rsidRPr="003559BF">
        <w:rPr>
          <w:rFonts w:eastAsia="Times New Roman" w:cs="Times New Roman"/>
          <w:color w:val="000000"/>
          <w:sz w:val="24"/>
          <w:szCs w:val="24"/>
          <w:lang w:eastAsia="it-IT"/>
        </w:rPr>
        <w:t xml:space="preserve"> possiede elevate caratteristiche di resistenza agli agenti chimici, è saldabile e si utilizza normalmente con </w:t>
      </w:r>
      <w:r w:rsidRPr="00234A81">
        <w:rPr>
          <w:rFonts w:eastAsia="Times New Roman" w:cs="Times New Roman"/>
          <w:color w:val="000000"/>
          <w:sz w:val="24"/>
          <w:szCs w:val="24"/>
          <w:lang w:eastAsia="it-IT"/>
        </w:rPr>
        <w:t>temperature tra i +5°c e + 90° C</w:t>
      </w:r>
      <w:r w:rsidRPr="003559BF">
        <w:rPr>
          <w:rFonts w:eastAsia="Times New Roman" w:cs="Times New Roman"/>
          <w:color w:val="000000"/>
          <w:sz w:val="24"/>
          <w:szCs w:val="24"/>
          <w:lang w:eastAsia="it-IT"/>
        </w:rPr>
        <w:t>.</w:t>
      </w:r>
    </w:p>
    <w:p w:rsidR="00234A81" w:rsidRPr="003559BF" w:rsidRDefault="00234A81" w:rsidP="00234A81">
      <w:pPr>
        <w:shd w:val="clear" w:color="auto" w:fill="FFFFFF"/>
        <w:spacing w:after="210" w:line="240" w:lineRule="auto"/>
        <w:jc w:val="both"/>
        <w:rPr>
          <w:rFonts w:eastAsia="Times New Roman" w:cs="Times New Roman"/>
          <w:color w:val="000000"/>
          <w:sz w:val="24"/>
          <w:szCs w:val="24"/>
          <w:lang w:eastAsia="it-IT"/>
        </w:rPr>
      </w:pPr>
      <w:r w:rsidRPr="003559BF">
        <w:rPr>
          <w:rFonts w:eastAsia="Times New Roman" w:cs="Times New Roman"/>
          <w:color w:val="000000"/>
          <w:sz w:val="24"/>
          <w:szCs w:val="24"/>
          <w:lang w:eastAsia="it-IT"/>
        </w:rPr>
        <w:t>Il Polipropilene (PP), per l'elevata resistenza agli acidi e alcali e per la superiore resistenza alla temperatura rispetto al PVC è largamente impiegato nella realizzazione di componenti</w:t>
      </w:r>
      <w:r w:rsidRPr="00234A81">
        <w:rPr>
          <w:rFonts w:eastAsia="Times New Roman" w:cs="Times New Roman"/>
          <w:color w:val="000000"/>
          <w:sz w:val="24"/>
          <w:szCs w:val="24"/>
          <w:lang w:eastAsia="it-IT"/>
        </w:rPr>
        <w:t xml:space="preserve"> per industria chimica </w:t>
      </w:r>
      <w:r w:rsidRPr="003559BF">
        <w:rPr>
          <w:rFonts w:eastAsia="Times New Roman" w:cs="Times New Roman"/>
          <w:color w:val="000000"/>
          <w:sz w:val="24"/>
          <w:szCs w:val="24"/>
          <w:lang w:eastAsia="it-IT"/>
        </w:rPr>
        <w:t xml:space="preserve"> e petrolchimica</w:t>
      </w:r>
      <w:r w:rsidRPr="00234A81">
        <w:rPr>
          <w:rFonts w:eastAsia="Times New Roman" w:cs="Times New Roman"/>
          <w:color w:val="000000"/>
          <w:sz w:val="24"/>
          <w:szCs w:val="24"/>
          <w:lang w:eastAsia="it-IT"/>
        </w:rPr>
        <w:t>.</w:t>
      </w:r>
      <w:r w:rsidRPr="00234A81">
        <w:rPr>
          <w:rFonts w:eastAsia="Times New Roman" w:cs="Times New Roman"/>
          <w:color w:val="000000"/>
          <w:sz w:val="24"/>
          <w:szCs w:val="24"/>
          <w:lang w:eastAsia="it-IT"/>
        </w:rPr>
        <w:br/>
        <w:t xml:space="preserve">Inoltre presenta </w:t>
      </w:r>
      <w:r w:rsidRPr="003559BF">
        <w:rPr>
          <w:rFonts w:eastAsia="Times New Roman" w:cs="Times New Roman"/>
          <w:color w:val="000000"/>
          <w:sz w:val="24"/>
          <w:szCs w:val="24"/>
          <w:lang w:eastAsia="it-IT"/>
        </w:rPr>
        <w:t>facilità di lavorazione sia alle macchine utensili sia per la saldatura</w:t>
      </w:r>
      <w:r w:rsidRPr="00234A81">
        <w:rPr>
          <w:rFonts w:eastAsia="Times New Roman" w:cs="Times New Roman"/>
          <w:color w:val="000000"/>
          <w:sz w:val="24"/>
          <w:szCs w:val="24"/>
          <w:lang w:eastAsia="it-IT"/>
        </w:rPr>
        <w:t>.</w:t>
      </w:r>
      <w:r w:rsidRPr="003559BF">
        <w:rPr>
          <w:rFonts w:eastAsia="Times New Roman" w:cs="Times New Roman"/>
          <w:color w:val="000000"/>
          <w:sz w:val="24"/>
          <w:szCs w:val="24"/>
          <w:lang w:eastAsia="it-IT"/>
        </w:rPr>
        <w:t> </w:t>
      </w:r>
    </w:p>
    <w:p w:rsidR="00234A81" w:rsidRPr="003559BF" w:rsidRDefault="00234A81" w:rsidP="00234A81">
      <w:pPr>
        <w:shd w:val="clear" w:color="auto" w:fill="FFFFFF"/>
        <w:spacing w:after="210" w:line="240" w:lineRule="auto"/>
        <w:jc w:val="both"/>
        <w:rPr>
          <w:rFonts w:eastAsia="Times New Roman" w:cs="Times New Roman"/>
          <w:color w:val="000000"/>
          <w:sz w:val="24"/>
          <w:szCs w:val="24"/>
          <w:lang w:eastAsia="it-IT"/>
        </w:rPr>
      </w:pPr>
      <w:r w:rsidRPr="003559BF">
        <w:rPr>
          <w:rFonts w:eastAsia="Times New Roman" w:cs="Times New Roman"/>
          <w:color w:val="000000"/>
          <w:sz w:val="24"/>
          <w:szCs w:val="24"/>
          <w:lang w:eastAsia="it-IT"/>
        </w:rPr>
        <w:t>Il Polipropilene viene utilizzato</w:t>
      </w:r>
      <w:r w:rsidRPr="00234A81">
        <w:rPr>
          <w:rFonts w:eastAsia="Times New Roman" w:cs="Times New Roman"/>
          <w:color w:val="000000"/>
          <w:sz w:val="24"/>
          <w:szCs w:val="24"/>
          <w:lang w:eastAsia="it-IT"/>
        </w:rPr>
        <w:t xml:space="preserve"> anche</w:t>
      </w:r>
      <w:r w:rsidRPr="003559BF">
        <w:rPr>
          <w:rFonts w:eastAsia="Times New Roman" w:cs="Times New Roman"/>
          <w:color w:val="000000"/>
          <w:sz w:val="24"/>
          <w:szCs w:val="24"/>
          <w:lang w:eastAsia="it-IT"/>
        </w:rPr>
        <w:t xml:space="preserve"> per la fabbricazione di</w:t>
      </w:r>
      <w:r w:rsidRPr="00234A81">
        <w:rPr>
          <w:rFonts w:eastAsia="Times New Roman" w:cs="Times New Roman"/>
          <w:color w:val="000000"/>
          <w:sz w:val="24"/>
          <w:szCs w:val="24"/>
          <w:lang w:eastAsia="it-IT"/>
        </w:rPr>
        <w:t xml:space="preserve"> zerbini, scolapasta, vasi da fiori, cruscotti e paraurti, custodie dei CD , tappi ed etichette per bottiglie in plastica.</w:t>
      </w:r>
    </w:p>
    <w:p w:rsidR="00B42D4F" w:rsidRPr="00C13E20" w:rsidRDefault="00B42D4F" w:rsidP="003A490F">
      <w:pPr>
        <w:shd w:val="clear" w:color="auto" w:fill="FFFFFF"/>
        <w:spacing w:after="210"/>
        <w:jc w:val="both"/>
        <w:rPr>
          <w:rFonts w:eastAsia="Times New Roman" w:cstheme="minorHAnsi"/>
          <w:sz w:val="24"/>
          <w:szCs w:val="24"/>
        </w:rPr>
      </w:pPr>
      <w:r w:rsidRPr="007F103F">
        <w:rPr>
          <w:rFonts w:cstheme="minorHAnsi"/>
          <w:noProof/>
          <w:sz w:val="20"/>
          <w:szCs w:val="20"/>
          <w:lang w:eastAsia="it-IT"/>
        </w:rPr>
        <w:drawing>
          <wp:anchor distT="0" distB="0" distL="114300" distR="114300" simplePos="0" relativeHeight="251667456" behindDoc="1" locked="0" layoutInCell="1" allowOverlap="1" wp14:anchorId="6AF189DF" wp14:editId="4F431B4F">
            <wp:simplePos x="0" y="0"/>
            <wp:positionH relativeFrom="column">
              <wp:posOffset>480060</wp:posOffset>
            </wp:positionH>
            <wp:positionV relativeFrom="paragraph">
              <wp:posOffset>224155</wp:posOffset>
            </wp:positionV>
            <wp:extent cx="4324350" cy="3209290"/>
            <wp:effectExtent l="0" t="0" r="0" b="0"/>
            <wp:wrapTight wrapText="bothSides">
              <wp:wrapPolygon edited="0">
                <wp:start x="0" y="0"/>
                <wp:lineTo x="0" y="21412"/>
                <wp:lineTo x="21505" y="21412"/>
                <wp:lineTo x="21505" y="0"/>
                <wp:lineTo x="0" y="0"/>
              </wp:wrapPolygon>
            </wp:wrapTight>
            <wp:docPr id="16" name="Immagine 16" descr="Risultato immagine per polipropil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sultato immagine per polipropilen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24350" cy="3209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42D4F" w:rsidRPr="00C13E20" w:rsidRDefault="00B42D4F" w:rsidP="00B42D4F">
      <w:pPr>
        <w:jc w:val="both"/>
        <w:rPr>
          <w:rFonts w:eastAsia="Times New Roman" w:cstheme="minorHAnsi"/>
          <w:sz w:val="24"/>
          <w:szCs w:val="24"/>
        </w:rPr>
      </w:pPr>
    </w:p>
    <w:p w:rsidR="00B42D4F" w:rsidRPr="00C13E20" w:rsidRDefault="00B42D4F" w:rsidP="00B42D4F">
      <w:pPr>
        <w:jc w:val="both"/>
        <w:rPr>
          <w:rFonts w:eastAsia="Times New Roman" w:cstheme="minorHAnsi"/>
          <w:sz w:val="24"/>
          <w:szCs w:val="24"/>
        </w:rPr>
      </w:pPr>
    </w:p>
    <w:p w:rsidR="00B42D4F" w:rsidRPr="00C13E20" w:rsidRDefault="00B42D4F" w:rsidP="00B42D4F">
      <w:pPr>
        <w:jc w:val="both"/>
        <w:rPr>
          <w:rFonts w:eastAsia="Times New Roman" w:cstheme="minorHAnsi"/>
          <w:sz w:val="24"/>
          <w:szCs w:val="24"/>
        </w:rPr>
      </w:pPr>
    </w:p>
    <w:p w:rsidR="00B42D4F" w:rsidRDefault="00B42D4F" w:rsidP="00B42D4F">
      <w:pPr>
        <w:jc w:val="both"/>
        <w:rPr>
          <w:rFonts w:eastAsia="Times New Roman" w:cstheme="minorHAnsi"/>
          <w:sz w:val="24"/>
          <w:szCs w:val="24"/>
        </w:rPr>
      </w:pPr>
    </w:p>
    <w:p w:rsidR="00B42D4F" w:rsidRPr="00C13E20" w:rsidRDefault="00B42D4F" w:rsidP="00B42D4F">
      <w:pPr>
        <w:jc w:val="both"/>
        <w:rPr>
          <w:rFonts w:eastAsia="Times New Roman" w:cstheme="minorHAnsi"/>
          <w:sz w:val="24"/>
          <w:szCs w:val="24"/>
        </w:rPr>
      </w:pPr>
    </w:p>
    <w:p w:rsidR="00D616E8" w:rsidRDefault="00D616E8"/>
    <w:p w:rsidR="00B42D4F" w:rsidRDefault="00B42D4F"/>
    <w:p w:rsidR="00B42D4F" w:rsidRDefault="00B42D4F"/>
    <w:p w:rsidR="00B42D4F" w:rsidRDefault="00B42D4F"/>
    <w:p w:rsidR="00B42D4F" w:rsidRDefault="00B42D4F" w:rsidP="00C574E8">
      <w:pPr>
        <w:pStyle w:val="Titolo1"/>
      </w:pPr>
      <w:bookmarkStart w:id="5" w:name="_Toc519506711"/>
      <w:r>
        <w:lastRenderedPageBreak/>
        <w:t>ASPETTO ECONOMICO</w:t>
      </w:r>
      <w:bookmarkEnd w:id="5"/>
    </w:p>
    <w:p w:rsidR="00B42D4F" w:rsidRDefault="00B42D4F" w:rsidP="00B42D4F">
      <w:pPr>
        <w:pStyle w:val="Textbody"/>
        <w:spacing w:before="106" w:after="0" w:line="276" w:lineRule="auto"/>
        <w:jc w:val="both"/>
      </w:pPr>
      <w:r>
        <w:rPr>
          <w:rFonts w:ascii="Calibri" w:hAnsi="Calibri" w:cs="Calibri"/>
          <w:b/>
          <w:bCs/>
          <w:color w:val="000000"/>
        </w:rPr>
        <w:t>SVILUPPO SOSTENIBILE</w:t>
      </w:r>
    </w:p>
    <w:p w:rsidR="00B42D4F" w:rsidRDefault="003A490F" w:rsidP="00B42D4F">
      <w:pPr>
        <w:pStyle w:val="Textbody"/>
        <w:spacing w:before="106" w:after="0" w:line="276" w:lineRule="auto"/>
        <w:jc w:val="both"/>
        <w:rPr>
          <w:rFonts w:ascii="Calibri" w:hAnsi="Calibri" w:cs="Calibri"/>
          <w:color w:val="000000"/>
        </w:rPr>
      </w:pPr>
      <w:r>
        <w:rPr>
          <w:rFonts w:ascii="Calibri" w:hAnsi="Calibri" w:cs="Calibri"/>
          <w:noProof/>
          <w:lang w:eastAsia="it-IT" w:bidi="ar-SA"/>
        </w:rPr>
        <w:drawing>
          <wp:anchor distT="0" distB="0" distL="114300" distR="114300" simplePos="0" relativeHeight="251706368" behindDoc="0" locked="0" layoutInCell="1" allowOverlap="1" wp14:anchorId="5C7B83BC" wp14:editId="09799B91">
            <wp:simplePos x="0" y="0"/>
            <wp:positionH relativeFrom="column">
              <wp:posOffset>3794760</wp:posOffset>
            </wp:positionH>
            <wp:positionV relativeFrom="paragraph">
              <wp:posOffset>114300</wp:posOffset>
            </wp:positionV>
            <wp:extent cx="2475230" cy="1790700"/>
            <wp:effectExtent l="0" t="0" r="1270" b="0"/>
            <wp:wrapSquare wrapText="bothSides"/>
            <wp:docPr id="74" name="immagini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link="rId49">
                      <a:lum/>
                      <a:alphaModFix/>
                    </a:blip>
                    <a:srcRect/>
                    <a:stretch>
                      <a:fillRect/>
                    </a:stretch>
                  </pic:blipFill>
                  <pic:spPr>
                    <a:xfrm>
                      <a:off x="0" y="0"/>
                      <a:ext cx="2475230" cy="17907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r w:rsidR="00B42D4F">
        <w:rPr>
          <w:rFonts w:ascii="Calibri" w:hAnsi="Calibri" w:cs="Calibri"/>
          <w:color w:val="000000"/>
        </w:rPr>
        <w:t xml:space="preserve">Per sviluppo sostenibile si intende il soddisfacimento dei bisogni della generazione presente senza compromettere la possibilità delle generazioni future di realizzare i propri. Questa è la definizione proposta nel rapporto “our common future” pubblicato nel 1987 dalla Commissione mondiale per l'ambiente e lo sviluppo (commissione Bruntland), del programma delle Nazioni Unite per l'ambiente.                                                                                                             Lo sviluppo sostenibile inoltre è una forma di sviluppo economico, compatibile con la salvaguardia dell'ambiente, che ha dato vita all'economia sostenibile, appoggiandosi almeno in parte alla green economy. Per green economy, infatti, si intende un modello teorico di sviluppo economico che prende origine da un'analisi bioeconomica, dove oltre ai benefici di produzione e sociali si tiene conto anche dell'impatto ambientale </w:t>
      </w:r>
      <w:r w:rsidR="00C963C2">
        <w:rPr>
          <w:rFonts w:ascii="Calibri" w:hAnsi="Calibri" w:cs="Calibri"/>
          <w:color w:val="000000"/>
        </w:rPr>
        <w:t>e dei possibili danni all'ecosistema</w:t>
      </w:r>
      <w:r w:rsidR="00B42D4F">
        <w:rPr>
          <w:rFonts w:ascii="Calibri" w:hAnsi="Calibri" w:cs="Calibri"/>
          <w:color w:val="000000"/>
        </w:rPr>
        <w:t xml:space="preserve"> prodotti nell'intero ciclo di estrazione e trasformazione di materie prime.</w:t>
      </w:r>
    </w:p>
    <w:p w:rsidR="003A490F" w:rsidRDefault="003A490F" w:rsidP="00B42D4F">
      <w:pPr>
        <w:pStyle w:val="Textbody"/>
        <w:spacing w:before="106" w:after="0" w:line="276" w:lineRule="auto"/>
        <w:jc w:val="both"/>
      </w:pPr>
    </w:p>
    <w:p w:rsidR="00B42D4F" w:rsidRDefault="00B42D4F" w:rsidP="00B42D4F">
      <w:pPr>
        <w:pStyle w:val="Textbody"/>
        <w:spacing w:before="106" w:after="0" w:line="276" w:lineRule="auto"/>
        <w:jc w:val="center"/>
        <w:rPr>
          <w:rFonts w:ascii="Calibri" w:hAnsi="Calibri" w:cs="Calibri"/>
          <w:color w:val="000000"/>
        </w:rPr>
      </w:pPr>
      <w:r>
        <w:rPr>
          <w:rFonts w:ascii="Calibri" w:hAnsi="Calibri" w:cs="Calibri"/>
          <w:color w:val="000000"/>
        </w:rPr>
        <w:t>Sostenibilità:</w:t>
      </w:r>
    </w:p>
    <w:p w:rsidR="008031B7" w:rsidRDefault="008031B7" w:rsidP="00B42D4F">
      <w:pPr>
        <w:pStyle w:val="Textbody"/>
        <w:spacing w:before="106" w:after="0" w:line="276" w:lineRule="auto"/>
        <w:jc w:val="center"/>
        <w:rPr>
          <w:rFonts w:ascii="Calibri" w:hAnsi="Calibri" w:cs="Calibri"/>
          <w:color w:val="000000"/>
        </w:rPr>
      </w:pPr>
    </w:p>
    <w:p w:rsidR="00B42D4F" w:rsidRDefault="00B42D4F" w:rsidP="00B42D4F">
      <w:pPr>
        <w:jc w:val="both"/>
      </w:pPr>
      <w:r>
        <w:rPr>
          <w:noProof/>
          <w:lang w:eastAsia="it-IT"/>
        </w:rPr>
        <mc:AlternateContent>
          <mc:Choice Requires="wpg">
            <w:drawing>
              <wp:inline distT="0" distB="0" distL="0" distR="0" wp14:anchorId="1951BC1B" wp14:editId="6FAA14A6">
                <wp:extent cx="5622571" cy="3362325"/>
                <wp:effectExtent l="0" t="0" r="16510" b="28575"/>
                <wp:docPr id="17" name="Diagramma 10"/>
                <wp:cNvGraphicFramePr/>
                <a:graphic xmlns:a="http://schemas.openxmlformats.org/drawingml/2006/main">
                  <a:graphicData uri="http://schemas.microsoft.com/office/word/2010/wordprocessingGroup">
                    <wpg:wgp>
                      <wpg:cNvGrpSpPr/>
                      <wpg:grpSpPr>
                        <a:xfrm>
                          <a:off x="0" y="0"/>
                          <a:ext cx="5622571" cy="3362325"/>
                          <a:chOff x="0" y="0"/>
                          <a:chExt cx="5622571" cy="2706833"/>
                        </a:xfrm>
                      </wpg:grpSpPr>
                      <wps:wsp>
                        <wps:cNvPr id="18" name="Figura a mano libera 18"/>
                        <wps:cNvSpPr/>
                        <wps:spPr>
                          <a:xfrm>
                            <a:off x="0" y="0"/>
                            <a:ext cx="2061953" cy="824779"/>
                          </a:xfrm>
                          <a:custGeom>
                            <a:avLst/>
                            <a:gdLst>
                              <a:gd name="f0" fmla="val 10800000"/>
                              <a:gd name="f1" fmla="val 5400000"/>
                              <a:gd name="f2" fmla="val 180"/>
                              <a:gd name="f3" fmla="val w"/>
                              <a:gd name="f4" fmla="val h"/>
                              <a:gd name="f5" fmla="val 0"/>
                              <a:gd name="f6" fmla="val 2061957"/>
                              <a:gd name="f7" fmla="val 824783"/>
                              <a:gd name="f8" fmla="val 1649566"/>
                              <a:gd name="f9" fmla="val 412392"/>
                              <a:gd name="f10" fmla="+- 0 0 -90"/>
                              <a:gd name="f11" fmla="*/ f3 1 2061957"/>
                              <a:gd name="f12" fmla="*/ f4 1 824783"/>
                              <a:gd name="f13" fmla="+- f7 0 f5"/>
                              <a:gd name="f14" fmla="+- f6 0 f5"/>
                              <a:gd name="f15" fmla="*/ f10 f0 1"/>
                              <a:gd name="f16" fmla="*/ f14 1 2061957"/>
                              <a:gd name="f17" fmla="*/ f13 1 824783"/>
                              <a:gd name="f18" fmla="*/ 0 f14 1"/>
                              <a:gd name="f19" fmla="*/ 0 f13 1"/>
                              <a:gd name="f20" fmla="*/ 1649566 f14 1"/>
                              <a:gd name="f21" fmla="*/ 2061957 f14 1"/>
                              <a:gd name="f22" fmla="*/ 412392 f13 1"/>
                              <a:gd name="f23" fmla="*/ 824783 f13 1"/>
                              <a:gd name="f24" fmla="*/ 412392 f14 1"/>
                              <a:gd name="f25" fmla="*/ f15 1 f2"/>
                              <a:gd name="f26" fmla="*/ f18 1 2061957"/>
                              <a:gd name="f27" fmla="*/ f19 1 824783"/>
                              <a:gd name="f28" fmla="*/ f20 1 2061957"/>
                              <a:gd name="f29" fmla="*/ f21 1 2061957"/>
                              <a:gd name="f30" fmla="*/ f22 1 824783"/>
                              <a:gd name="f31" fmla="*/ f23 1 824783"/>
                              <a:gd name="f32" fmla="*/ f24 1 2061957"/>
                              <a:gd name="f33" fmla="*/ f5 1 f16"/>
                              <a:gd name="f34" fmla="*/ f6 1 f16"/>
                              <a:gd name="f35" fmla="*/ f5 1 f17"/>
                              <a:gd name="f36" fmla="*/ f7 1 f17"/>
                              <a:gd name="f37" fmla="+- f25 0 f1"/>
                              <a:gd name="f38" fmla="*/ f26 1 f16"/>
                              <a:gd name="f39" fmla="*/ f27 1 f17"/>
                              <a:gd name="f40" fmla="*/ f28 1 f16"/>
                              <a:gd name="f41" fmla="*/ f29 1 f16"/>
                              <a:gd name="f42" fmla="*/ f30 1 f17"/>
                              <a:gd name="f43" fmla="*/ f31 1 f17"/>
                              <a:gd name="f44" fmla="*/ f32 1 f16"/>
                              <a:gd name="f45" fmla="*/ f33 f11 1"/>
                              <a:gd name="f46" fmla="*/ f34 f11 1"/>
                              <a:gd name="f47" fmla="*/ f36 f12 1"/>
                              <a:gd name="f48" fmla="*/ f35 f12 1"/>
                              <a:gd name="f49" fmla="*/ f38 f11 1"/>
                              <a:gd name="f50" fmla="*/ f39 f12 1"/>
                              <a:gd name="f51" fmla="*/ f40 f11 1"/>
                              <a:gd name="f52" fmla="*/ f41 f11 1"/>
                              <a:gd name="f53" fmla="*/ f42 f12 1"/>
                              <a:gd name="f54" fmla="*/ f43 f12 1"/>
                              <a:gd name="f55" fmla="*/ f44 f11 1"/>
                            </a:gdLst>
                            <a:ahLst/>
                            <a:cxnLst>
                              <a:cxn ang="3cd4">
                                <a:pos x="hc" y="t"/>
                              </a:cxn>
                              <a:cxn ang="0">
                                <a:pos x="r" y="vc"/>
                              </a:cxn>
                              <a:cxn ang="cd4">
                                <a:pos x="hc" y="b"/>
                              </a:cxn>
                              <a:cxn ang="cd2">
                                <a:pos x="l" y="vc"/>
                              </a:cxn>
                              <a:cxn ang="f37">
                                <a:pos x="f49" y="f50"/>
                              </a:cxn>
                              <a:cxn ang="f37">
                                <a:pos x="f51" y="f50"/>
                              </a:cxn>
                              <a:cxn ang="f37">
                                <a:pos x="f52" y="f53"/>
                              </a:cxn>
                              <a:cxn ang="f37">
                                <a:pos x="f51" y="f54"/>
                              </a:cxn>
                              <a:cxn ang="f37">
                                <a:pos x="f49" y="f54"/>
                              </a:cxn>
                              <a:cxn ang="f37">
                                <a:pos x="f55" y="f53"/>
                              </a:cxn>
                              <a:cxn ang="f37">
                                <a:pos x="f49" y="f50"/>
                              </a:cxn>
                            </a:cxnLst>
                            <a:rect l="f45" t="f48" r="f46" b="f47"/>
                            <a:pathLst>
                              <a:path w="2061957" h="824783">
                                <a:moveTo>
                                  <a:pt x="f5" y="f5"/>
                                </a:moveTo>
                                <a:lnTo>
                                  <a:pt x="f8" y="f5"/>
                                </a:lnTo>
                                <a:lnTo>
                                  <a:pt x="f6" y="f9"/>
                                </a:lnTo>
                                <a:lnTo>
                                  <a:pt x="f8" y="f7"/>
                                </a:lnTo>
                                <a:lnTo>
                                  <a:pt x="f5" y="f7"/>
                                </a:lnTo>
                                <a:lnTo>
                                  <a:pt x="f9" y="f9"/>
                                </a:lnTo>
                                <a:lnTo>
                                  <a:pt x="f5" y="f5"/>
                                </a:lnTo>
                                <a:close/>
                              </a:path>
                            </a:pathLst>
                          </a:custGeom>
                          <a:solidFill>
                            <a:srgbClr val="C0504D"/>
                          </a:solidFill>
                          <a:ln w="25402">
                            <a:solidFill>
                              <a:srgbClr val="FFFFFF"/>
                            </a:solidFill>
                            <a:prstDash val="solid"/>
                          </a:ln>
                        </wps:spPr>
                        <wps:txbx>
                          <w:txbxContent>
                            <w:p w:rsidR="00C574E8" w:rsidRDefault="00C574E8" w:rsidP="00B42D4F">
                              <w:pPr>
                                <w:spacing w:after="120" w:line="216" w:lineRule="auto"/>
                                <w:jc w:val="center"/>
                              </w:pPr>
                              <w:r>
                                <w:rPr>
                                  <w:rFonts w:ascii="Calibri" w:hAnsi="Calibri"/>
                                  <w:color w:val="FFFFFF"/>
                                  <w:sz w:val="27"/>
                                  <w:szCs w:val="27"/>
                                </w:rPr>
                                <w:t>economica</w:t>
                              </w:r>
                            </w:p>
                          </w:txbxContent>
                        </wps:txbx>
                        <wps:bodyPr vert="horz" wrap="square" lIns="430170" tIns="8887" rIns="412394" bIns="8887" anchor="ctr" anchorCtr="1" compatLnSpc="0"/>
                      </wps:wsp>
                      <wps:wsp>
                        <wps:cNvPr id="19" name="Figura a mano libera 19"/>
                        <wps:cNvSpPr/>
                        <wps:spPr>
                          <a:xfrm>
                            <a:off x="1793906" y="71661"/>
                            <a:ext cx="3828665" cy="684565"/>
                          </a:xfrm>
                          <a:custGeom>
                            <a:avLst/>
                            <a:gdLst>
                              <a:gd name="f0" fmla="val 10800000"/>
                              <a:gd name="f1" fmla="val 5400000"/>
                              <a:gd name="f2" fmla="val 180"/>
                              <a:gd name="f3" fmla="val w"/>
                              <a:gd name="f4" fmla="val h"/>
                              <a:gd name="f5" fmla="val 0"/>
                              <a:gd name="f6" fmla="val 3828663"/>
                              <a:gd name="f7" fmla="val 684570"/>
                              <a:gd name="f8" fmla="val 3486378"/>
                              <a:gd name="f9" fmla="val 342285"/>
                              <a:gd name="f10" fmla="+- 0 0 -90"/>
                              <a:gd name="f11" fmla="*/ f3 1 3828663"/>
                              <a:gd name="f12" fmla="*/ f4 1 684570"/>
                              <a:gd name="f13" fmla="+- f7 0 f5"/>
                              <a:gd name="f14" fmla="+- f6 0 f5"/>
                              <a:gd name="f15" fmla="*/ f10 f0 1"/>
                              <a:gd name="f16" fmla="*/ f14 1 3828663"/>
                              <a:gd name="f17" fmla="*/ f13 1 684570"/>
                              <a:gd name="f18" fmla="*/ 0 f14 1"/>
                              <a:gd name="f19" fmla="*/ 0 f13 1"/>
                              <a:gd name="f20" fmla="*/ 3486378 f14 1"/>
                              <a:gd name="f21" fmla="*/ 3828663 f14 1"/>
                              <a:gd name="f22" fmla="*/ 342285 f13 1"/>
                              <a:gd name="f23" fmla="*/ 684570 f13 1"/>
                              <a:gd name="f24" fmla="*/ 342285 f14 1"/>
                              <a:gd name="f25" fmla="*/ f15 1 f2"/>
                              <a:gd name="f26" fmla="*/ f18 1 3828663"/>
                              <a:gd name="f27" fmla="*/ f19 1 684570"/>
                              <a:gd name="f28" fmla="*/ f20 1 3828663"/>
                              <a:gd name="f29" fmla="*/ f21 1 3828663"/>
                              <a:gd name="f30" fmla="*/ f22 1 684570"/>
                              <a:gd name="f31" fmla="*/ f23 1 684570"/>
                              <a:gd name="f32" fmla="*/ f24 1 3828663"/>
                              <a:gd name="f33" fmla="*/ f5 1 f16"/>
                              <a:gd name="f34" fmla="*/ f6 1 f16"/>
                              <a:gd name="f35" fmla="*/ f5 1 f17"/>
                              <a:gd name="f36" fmla="*/ f7 1 f17"/>
                              <a:gd name="f37" fmla="+- f25 0 f1"/>
                              <a:gd name="f38" fmla="*/ f26 1 f16"/>
                              <a:gd name="f39" fmla="*/ f27 1 f17"/>
                              <a:gd name="f40" fmla="*/ f28 1 f16"/>
                              <a:gd name="f41" fmla="*/ f29 1 f16"/>
                              <a:gd name="f42" fmla="*/ f30 1 f17"/>
                              <a:gd name="f43" fmla="*/ f31 1 f17"/>
                              <a:gd name="f44" fmla="*/ f32 1 f16"/>
                              <a:gd name="f45" fmla="*/ f33 f11 1"/>
                              <a:gd name="f46" fmla="*/ f34 f11 1"/>
                              <a:gd name="f47" fmla="*/ f36 f12 1"/>
                              <a:gd name="f48" fmla="*/ f35 f12 1"/>
                              <a:gd name="f49" fmla="*/ f38 f11 1"/>
                              <a:gd name="f50" fmla="*/ f39 f12 1"/>
                              <a:gd name="f51" fmla="*/ f40 f11 1"/>
                              <a:gd name="f52" fmla="*/ f41 f11 1"/>
                              <a:gd name="f53" fmla="*/ f42 f12 1"/>
                              <a:gd name="f54" fmla="*/ f43 f12 1"/>
                              <a:gd name="f55" fmla="*/ f44 f11 1"/>
                            </a:gdLst>
                            <a:ahLst/>
                            <a:cxnLst>
                              <a:cxn ang="3cd4">
                                <a:pos x="hc" y="t"/>
                              </a:cxn>
                              <a:cxn ang="0">
                                <a:pos x="r" y="vc"/>
                              </a:cxn>
                              <a:cxn ang="cd4">
                                <a:pos x="hc" y="b"/>
                              </a:cxn>
                              <a:cxn ang="cd2">
                                <a:pos x="l" y="vc"/>
                              </a:cxn>
                              <a:cxn ang="f37">
                                <a:pos x="f49" y="f50"/>
                              </a:cxn>
                              <a:cxn ang="f37">
                                <a:pos x="f51" y="f50"/>
                              </a:cxn>
                              <a:cxn ang="f37">
                                <a:pos x="f52" y="f53"/>
                              </a:cxn>
                              <a:cxn ang="f37">
                                <a:pos x="f51" y="f54"/>
                              </a:cxn>
                              <a:cxn ang="f37">
                                <a:pos x="f49" y="f54"/>
                              </a:cxn>
                              <a:cxn ang="f37">
                                <a:pos x="f55" y="f53"/>
                              </a:cxn>
                              <a:cxn ang="f37">
                                <a:pos x="f49" y="f50"/>
                              </a:cxn>
                            </a:cxnLst>
                            <a:rect l="f45" t="f48" r="f46" b="f47"/>
                            <a:pathLst>
                              <a:path w="3828663" h="684570">
                                <a:moveTo>
                                  <a:pt x="f5" y="f5"/>
                                </a:moveTo>
                                <a:lnTo>
                                  <a:pt x="f8" y="f5"/>
                                </a:lnTo>
                                <a:lnTo>
                                  <a:pt x="f6" y="f9"/>
                                </a:lnTo>
                                <a:lnTo>
                                  <a:pt x="f8" y="f7"/>
                                </a:lnTo>
                                <a:lnTo>
                                  <a:pt x="f5" y="f7"/>
                                </a:lnTo>
                                <a:lnTo>
                                  <a:pt x="f9" y="f9"/>
                                </a:lnTo>
                                <a:lnTo>
                                  <a:pt x="f5" y="f5"/>
                                </a:lnTo>
                                <a:close/>
                              </a:path>
                            </a:pathLst>
                          </a:custGeom>
                          <a:solidFill>
                            <a:srgbClr val="E6B9B8">
                              <a:alpha val="90000"/>
                            </a:srgbClr>
                          </a:solidFill>
                          <a:ln w="25402">
                            <a:solidFill>
                              <a:srgbClr val="D0D8E8">
                                <a:alpha val="90000"/>
                              </a:srgbClr>
                            </a:solidFill>
                            <a:prstDash val="solid"/>
                          </a:ln>
                        </wps:spPr>
                        <wps:txbx>
                          <w:txbxContent>
                            <w:p w:rsidR="00C574E8" w:rsidRDefault="00C574E8" w:rsidP="00B42D4F">
                              <w:pPr>
                                <w:spacing w:after="100" w:line="216" w:lineRule="auto"/>
                              </w:pPr>
                              <w:r>
                                <w:rPr>
                                  <w:rFonts w:ascii="Calibri" w:hAnsi="Calibri"/>
                                  <w:color w:val="000000"/>
                                </w:rPr>
                                <w:t>GENERARE RICCHEZZA PER TUTTI GLI STAKEHOLDER</w:t>
                              </w:r>
                            </w:p>
                          </w:txbxContent>
                        </wps:txbx>
                        <wps:bodyPr vert="horz" wrap="square" lIns="357521" tIns="7616" rIns="342287" bIns="7616" anchor="ctr" anchorCtr="0" compatLnSpc="0"/>
                      </wps:wsp>
                      <wps:wsp>
                        <wps:cNvPr id="20" name="Figura a mano libera 20"/>
                        <wps:cNvSpPr/>
                        <wps:spPr>
                          <a:xfrm>
                            <a:off x="0" y="941804"/>
                            <a:ext cx="2061953" cy="824779"/>
                          </a:xfrm>
                          <a:custGeom>
                            <a:avLst/>
                            <a:gdLst>
                              <a:gd name="f0" fmla="val 10800000"/>
                              <a:gd name="f1" fmla="val 5400000"/>
                              <a:gd name="f2" fmla="val 180"/>
                              <a:gd name="f3" fmla="val w"/>
                              <a:gd name="f4" fmla="val h"/>
                              <a:gd name="f5" fmla="val 0"/>
                              <a:gd name="f6" fmla="val 2061957"/>
                              <a:gd name="f7" fmla="val 824783"/>
                              <a:gd name="f8" fmla="val 1649566"/>
                              <a:gd name="f9" fmla="val 412392"/>
                              <a:gd name="f10" fmla="+- 0 0 -90"/>
                              <a:gd name="f11" fmla="*/ f3 1 2061957"/>
                              <a:gd name="f12" fmla="*/ f4 1 824783"/>
                              <a:gd name="f13" fmla="+- f7 0 f5"/>
                              <a:gd name="f14" fmla="+- f6 0 f5"/>
                              <a:gd name="f15" fmla="*/ f10 f0 1"/>
                              <a:gd name="f16" fmla="*/ f14 1 2061957"/>
                              <a:gd name="f17" fmla="*/ f13 1 824783"/>
                              <a:gd name="f18" fmla="*/ 0 f14 1"/>
                              <a:gd name="f19" fmla="*/ 0 f13 1"/>
                              <a:gd name="f20" fmla="*/ 1649566 f14 1"/>
                              <a:gd name="f21" fmla="*/ 2061957 f14 1"/>
                              <a:gd name="f22" fmla="*/ 412392 f13 1"/>
                              <a:gd name="f23" fmla="*/ 824783 f13 1"/>
                              <a:gd name="f24" fmla="*/ 412392 f14 1"/>
                              <a:gd name="f25" fmla="*/ f15 1 f2"/>
                              <a:gd name="f26" fmla="*/ f18 1 2061957"/>
                              <a:gd name="f27" fmla="*/ f19 1 824783"/>
                              <a:gd name="f28" fmla="*/ f20 1 2061957"/>
                              <a:gd name="f29" fmla="*/ f21 1 2061957"/>
                              <a:gd name="f30" fmla="*/ f22 1 824783"/>
                              <a:gd name="f31" fmla="*/ f23 1 824783"/>
                              <a:gd name="f32" fmla="*/ f24 1 2061957"/>
                              <a:gd name="f33" fmla="*/ f5 1 f16"/>
                              <a:gd name="f34" fmla="*/ f6 1 f16"/>
                              <a:gd name="f35" fmla="*/ f5 1 f17"/>
                              <a:gd name="f36" fmla="*/ f7 1 f17"/>
                              <a:gd name="f37" fmla="+- f25 0 f1"/>
                              <a:gd name="f38" fmla="*/ f26 1 f16"/>
                              <a:gd name="f39" fmla="*/ f27 1 f17"/>
                              <a:gd name="f40" fmla="*/ f28 1 f16"/>
                              <a:gd name="f41" fmla="*/ f29 1 f16"/>
                              <a:gd name="f42" fmla="*/ f30 1 f17"/>
                              <a:gd name="f43" fmla="*/ f31 1 f17"/>
                              <a:gd name="f44" fmla="*/ f32 1 f16"/>
                              <a:gd name="f45" fmla="*/ f33 f11 1"/>
                              <a:gd name="f46" fmla="*/ f34 f11 1"/>
                              <a:gd name="f47" fmla="*/ f36 f12 1"/>
                              <a:gd name="f48" fmla="*/ f35 f12 1"/>
                              <a:gd name="f49" fmla="*/ f38 f11 1"/>
                              <a:gd name="f50" fmla="*/ f39 f12 1"/>
                              <a:gd name="f51" fmla="*/ f40 f11 1"/>
                              <a:gd name="f52" fmla="*/ f41 f11 1"/>
                              <a:gd name="f53" fmla="*/ f42 f12 1"/>
                              <a:gd name="f54" fmla="*/ f43 f12 1"/>
                              <a:gd name="f55" fmla="*/ f44 f11 1"/>
                            </a:gdLst>
                            <a:ahLst/>
                            <a:cxnLst>
                              <a:cxn ang="3cd4">
                                <a:pos x="hc" y="t"/>
                              </a:cxn>
                              <a:cxn ang="0">
                                <a:pos x="r" y="vc"/>
                              </a:cxn>
                              <a:cxn ang="cd4">
                                <a:pos x="hc" y="b"/>
                              </a:cxn>
                              <a:cxn ang="cd2">
                                <a:pos x="l" y="vc"/>
                              </a:cxn>
                              <a:cxn ang="f37">
                                <a:pos x="f49" y="f50"/>
                              </a:cxn>
                              <a:cxn ang="f37">
                                <a:pos x="f51" y="f50"/>
                              </a:cxn>
                              <a:cxn ang="f37">
                                <a:pos x="f52" y="f53"/>
                              </a:cxn>
                              <a:cxn ang="f37">
                                <a:pos x="f51" y="f54"/>
                              </a:cxn>
                              <a:cxn ang="f37">
                                <a:pos x="f49" y="f54"/>
                              </a:cxn>
                              <a:cxn ang="f37">
                                <a:pos x="f55" y="f53"/>
                              </a:cxn>
                              <a:cxn ang="f37">
                                <a:pos x="f49" y="f50"/>
                              </a:cxn>
                            </a:cxnLst>
                            <a:rect l="f45" t="f48" r="f46" b="f47"/>
                            <a:pathLst>
                              <a:path w="2061957" h="824783">
                                <a:moveTo>
                                  <a:pt x="f5" y="f5"/>
                                </a:moveTo>
                                <a:lnTo>
                                  <a:pt x="f8" y="f5"/>
                                </a:lnTo>
                                <a:lnTo>
                                  <a:pt x="f6" y="f9"/>
                                </a:lnTo>
                                <a:lnTo>
                                  <a:pt x="f8" y="f7"/>
                                </a:lnTo>
                                <a:lnTo>
                                  <a:pt x="f5" y="f7"/>
                                </a:lnTo>
                                <a:lnTo>
                                  <a:pt x="f9" y="f9"/>
                                </a:lnTo>
                                <a:lnTo>
                                  <a:pt x="f5" y="f5"/>
                                </a:lnTo>
                                <a:close/>
                              </a:path>
                            </a:pathLst>
                          </a:custGeom>
                          <a:solidFill>
                            <a:srgbClr val="FFFF66"/>
                          </a:solidFill>
                          <a:ln w="25402">
                            <a:solidFill>
                              <a:srgbClr val="FFFFFF"/>
                            </a:solidFill>
                            <a:prstDash val="solid"/>
                          </a:ln>
                        </wps:spPr>
                        <wps:txbx>
                          <w:txbxContent>
                            <w:p w:rsidR="00C574E8" w:rsidRDefault="00C574E8" w:rsidP="00B42D4F">
                              <w:pPr>
                                <w:spacing w:after="120" w:line="216" w:lineRule="auto"/>
                                <w:jc w:val="center"/>
                              </w:pPr>
                              <w:r>
                                <w:rPr>
                                  <w:rFonts w:ascii="Calibri" w:hAnsi="Calibri"/>
                                  <w:color w:val="000000"/>
                                  <w:sz w:val="27"/>
                                  <w:szCs w:val="27"/>
                                </w:rPr>
                                <w:t>sociale</w:t>
                              </w:r>
                            </w:p>
                          </w:txbxContent>
                        </wps:txbx>
                        <wps:bodyPr vert="horz" wrap="square" lIns="430170" tIns="8887" rIns="412394" bIns="8887" anchor="ctr" anchorCtr="1" compatLnSpc="0"/>
                      </wps:wsp>
                      <wps:wsp>
                        <wps:cNvPr id="21" name="Figura a mano libera 21"/>
                        <wps:cNvSpPr/>
                        <wps:spPr>
                          <a:xfrm>
                            <a:off x="1793906" y="1011911"/>
                            <a:ext cx="3828665" cy="684565"/>
                          </a:xfrm>
                          <a:custGeom>
                            <a:avLst/>
                            <a:gdLst>
                              <a:gd name="f0" fmla="val 10800000"/>
                              <a:gd name="f1" fmla="val 5400000"/>
                              <a:gd name="f2" fmla="val 180"/>
                              <a:gd name="f3" fmla="val w"/>
                              <a:gd name="f4" fmla="val h"/>
                              <a:gd name="f5" fmla="val 0"/>
                              <a:gd name="f6" fmla="val 3828663"/>
                              <a:gd name="f7" fmla="val 684570"/>
                              <a:gd name="f8" fmla="val 3486378"/>
                              <a:gd name="f9" fmla="val 342285"/>
                              <a:gd name="f10" fmla="+- 0 0 -90"/>
                              <a:gd name="f11" fmla="*/ f3 1 3828663"/>
                              <a:gd name="f12" fmla="*/ f4 1 684570"/>
                              <a:gd name="f13" fmla="+- f7 0 f5"/>
                              <a:gd name="f14" fmla="+- f6 0 f5"/>
                              <a:gd name="f15" fmla="*/ f10 f0 1"/>
                              <a:gd name="f16" fmla="*/ f14 1 3828663"/>
                              <a:gd name="f17" fmla="*/ f13 1 684570"/>
                              <a:gd name="f18" fmla="*/ 0 f14 1"/>
                              <a:gd name="f19" fmla="*/ 0 f13 1"/>
                              <a:gd name="f20" fmla="*/ 3486378 f14 1"/>
                              <a:gd name="f21" fmla="*/ 3828663 f14 1"/>
                              <a:gd name="f22" fmla="*/ 342285 f13 1"/>
                              <a:gd name="f23" fmla="*/ 684570 f13 1"/>
                              <a:gd name="f24" fmla="*/ 342285 f14 1"/>
                              <a:gd name="f25" fmla="*/ f15 1 f2"/>
                              <a:gd name="f26" fmla="*/ f18 1 3828663"/>
                              <a:gd name="f27" fmla="*/ f19 1 684570"/>
                              <a:gd name="f28" fmla="*/ f20 1 3828663"/>
                              <a:gd name="f29" fmla="*/ f21 1 3828663"/>
                              <a:gd name="f30" fmla="*/ f22 1 684570"/>
                              <a:gd name="f31" fmla="*/ f23 1 684570"/>
                              <a:gd name="f32" fmla="*/ f24 1 3828663"/>
                              <a:gd name="f33" fmla="*/ f5 1 f16"/>
                              <a:gd name="f34" fmla="*/ f6 1 f16"/>
                              <a:gd name="f35" fmla="*/ f5 1 f17"/>
                              <a:gd name="f36" fmla="*/ f7 1 f17"/>
                              <a:gd name="f37" fmla="+- f25 0 f1"/>
                              <a:gd name="f38" fmla="*/ f26 1 f16"/>
                              <a:gd name="f39" fmla="*/ f27 1 f17"/>
                              <a:gd name="f40" fmla="*/ f28 1 f16"/>
                              <a:gd name="f41" fmla="*/ f29 1 f16"/>
                              <a:gd name="f42" fmla="*/ f30 1 f17"/>
                              <a:gd name="f43" fmla="*/ f31 1 f17"/>
                              <a:gd name="f44" fmla="*/ f32 1 f16"/>
                              <a:gd name="f45" fmla="*/ f33 f11 1"/>
                              <a:gd name="f46" fmla="*/ f34 f11 1"/>
                              <a:gd name="f47" fmla="*/ f36 f12 1"/>
                              <a:gd name="f48" fmla="*/ f35 f12 1"/>
                              <a:gd name="f49" fmla="*/ f38 f11 1"/>
                              <a:gd name="f50" fmla="*/ f39 f12 1"/>
                              <a:gd name="f51" fmla="*/ f40 f11 1"/>
                              <a:gd name="f52" fmla="*/ f41 f11 1"/>
                              <a:gd name="f53" fmla="*/ f42 f12 1"/>
                              <a:gd name="f54" fmla="*/ f43 f12 1"/>
                              <a:gd name="f55" fmla="*/ f44 f11 1"/>
                            </a:gdLst>
                            <a:ahLst/>
                            <a:cxnLst>
                              <a:cxn ang="3cd4">
                                <a:pos x="hc" y="t"/>
                              </a:cxn>
                              <a:cxn ang="0">
                                <a:pos x="r" y="vc"/>
                              </a:cxn>
                              <a:cxn ang="cd4">
                                <a:pos x="hc" y="b"/>
                              </a:cxn>
                              <a:cxn ang="cd2">
                                <a:pos x="l" y="vc"/>
                              </a:cxn>
                              <a:cxn ang="f37">
                                <a:pos x="f49" y="f50"/>
                              </a:cxn>
                              <a:cxn ang="f37">
                                <a:pos x="f51" y="f50"/>
                              </a:cxn>
                              <a:cxn ang="f37">
                                <a:pos x="f52" y="f53"/>
                              </a:cxn>
                              <a:cxn ang="f37">
                                <a:pos x="f51" y="f54"/>
                              </a:cxn>
                              <a:cxn ang="f37">
                                <a:pos x="f49" y="f54"/>
                              </a:cxn>
                              <a:cxn ang="f37">
                                <a:pos x="f55" y="f53"/>
                              </a:cxn>
                              <a:cxn ang="f37">
                                <a:pos x="f49" y="f50"/>
                              </a:cxn>
                            </a:cxnLst>
                            <a:rect l="f45" t="f48" r="f46" b="f47"/>
                            <a:pathLst>
                              <a:path w="3828663" h="684570">
                                <a:moveTo>
                                  <a:pt x="f5" y="f5"/>
                                </a:moveTo>
                                <a:lnTo>
                                  <a:pt x="f8" y="f5"/>
                                </a:lnTo>
                                <a:lnTo>
                                  <a:pt x="f6" y="f9"/>
                                </a:lnTo>
                                <a:lnTo>
                                  <a:pt x="f8" y="f7"/>
                                </a:lnTo>
                                <a:lnTo>
                                  <a:pt x="f5" y="f7"/>
                                </a:lnTo>
                                <a:lnTo>
                                  <a:pt x="f9" y="f9"/>
                                </a:lnTo>
                                <a:lnTo>
                                  <a:pt x="f5" y="f5"/>
                                </a:lnTo>
                                <a:close/>
                              </a:path>
                            </a:pathLst>
                          </a:custGeom>
                          <a:solidFill>
                            <a:srgbClr val="E5E5B9">
                              <a:alpha val="89804"/>
                            </a:srgbClr>
                          </a:solidFill>
                          <a:ln w="25402">
                            <a:solidFill>
                              <a:srgbClr val="D0D8E8">
                                <a:alpha val="90000"/>
                              </a:srgbClr>
                            </a:solidFill>
                            <a:prstDash val="solid"/>
                          </a:ln>
                        </wps:spPr>
                        <wps:txbx>
                          <w:txbxContent>
                            <w:p w:rsidR="00C574E8" w:rsidRDefault="00C574E8" w:rsidP="00B42D4F">
                              <w:pPr>
                                <w:spacing w:after="100" w:line="216" w:lineRule="auto"/>
                              </w:pPr>
                              <w:r>
                                <w:rPr>
                                  <w:rFonts w:ascii="Calibri" w:hAnsi="Calibri"/>
                                  <w:color w:val="000000"/>
                                </w:rPr>
                                <w:t>ASSICURARE IL RISPETTO DEI DIRITTI DEI LAVORATORI E DELLE NORME CHE TUTELANO IL LAVORO MINORILE, LOTTA AL "RICICLAGGIO DI DENARO SPORCO"</w:t>
                              </w:r>
                            </w:p>
                          </w:txbxContent>
                        </wps:txbx>
                        <wps:bodyPr vert="horz" wrap="square" lIns="357521" tIns="7616" rIns="342287" bIns="7616" anchor="ctr" anchorCtr="0" compatLnSpc="0"/>
                      </wps:wsp>
                      <wps:wsp>
                        <wps:cNvPr id="22" name="Figura a mano libera 22"/>
                        <wps:cNvSpPr/>
                        <wps:spPr>
                          <a:xfrm>
                            <a:off x="0" y="1882054"/>
                            <a:ext cx="2061953" cy="824779"/>
                          </a:xfrm>
                          <a:custGeom>
                            <a:avLst/>
                            <a:gdLst>
                              <a:gd name="f0" fmla="val 10800000"/>
                              <a:gd name="f1" fmla="val 5400000"/>
                              <a:gd name="f2" fmla="val 180"/>
                              <a:gd name="f3" fmla="val w"/>
                              <a:gd name="f4" fmla="val h"/>
                              <a:gd name="f5" fmla="val 0"/>
                              <a:gd name="f6" fmla="val 2061957"/>
                              <a:gd name="f7" fmla="val 824783"/>
                              <a:gd name="f8" fmla="val 1649566"/>
                              <a:gd name="f9" fmla="val 412392"/>
                              <a:gd name="f10" fmla="+- 0 0 -90"/>
                              <a:gd name="f11" fmla="*/ f3 1 2061957"/>
                              <a:gd name="f12" fmla="*/ f4 1 824783"/>
                              <a:gd name="f13" fmla="+- f7 0 f5"/>
                              <a:gd name="f14" fmla="+- f6 0 f5"/>
                              <a:gd name="f15" fmla="*/ f10 f0 1"/>
                              <a:gd name="f16" fmla="*/ f14 1 2061957"/>
                              <a:gd name="f17" fmla="*/ f13 1 824783"/>
                              <a:gd name="f18" fmla="*/ 0 f14 1"/>
                              <a:gd name="f19" fmla="*/ 0 f13 1"/>
                              <a:gd name="f20" fmla="*/ 1649566 f14 1"/>
                              <a:gd name="f21" fmla="*/ 2061957 f14 1"/>
                              <a:gd name="f22" fmla="*/ 412392 f13 1"/>
                              <a:gd name="f23" fmla="*/ 824783 f13 1"/>
                              <a:gd name="f24" fmla="*/ 412392 f14 1"/>
                              <a:gd name="f25" fmla="*/ f15 1 f2"/>
                              <a:gd name="f26" fmla="*/ f18 1 2061957"/>
                              <a:gd name="f27" fmla="*/ f19 1 824783"/>
                              <a:gd name="f28" fmla="*/ f20 1 2061957"/>
                              <a:gd name="f29" fmla="*/ f21 1 2061957"/>
                              <a:gd name="f30" fmla="*/ f22 1 824783"/>
                              <a:gd name="f31" fmla="*/ f23 1 824783"/>
                              <a:gd name="f32" fmla="*/ f24 1 2061957"/>
                              <a:gd name="f33" fmla="*/ f5 1 f16"/>
                              <a:gd name="f34" fmla="*/ f6 1 f16"/>
                              <a:gd name="f35" fmla="*/ f5 1 f17"/>
                              <a:gd name="f36" fmla="*/ f7 1 f17"/>
                              <a:gd name="f37" fmla="+- f25 0 f1"/>
                              <a:gd name="f38" fmla="*/ f26 1 f16"/>
                              <a:gd name="f39" fmla="*/ f27 1 f17"/>
                              <a:gd name="f40" fmla="*/ f28 1 f16"/>
                              <a:gd name="f41" fmla="*/ f29 1 f16"/>
                              <a:gd name="f42" fmla="*/ f30 1 f17"/>
                              <a:gd name="f43" fmla="*/ f31 1 f17"/>
                              <a:gd name="f44" fmla="*/ f32 1 f16"/>
                              <a:gd name="f45" fmla="*/ f33 f11 1"/>
                              <a:gd name="f46" fmla="*/ f34 f11 1"/>
                              <a:gd name="f47" fmla="*/ f36 f12 1"/>
                              <a:gd name="f48" fmla="*/ f35 f12 1"/>
                              <a:gd name="f49" fmla="*/ f38 f11 1"/>
                              <a:gd name="f50" fmla="*/ f39 f12 1"/>
                              <a:gd name="f51" fmla="*/ f40 f11 1"/>
                              <a:gd name="f52" fmla="*/ f41 f11 1"/>
                              <a:gd name="f53" fmla="*/ f42 f12 1"/>
                              <a:gd name="f54" fmla="*/ f43 f12 1"/>
                              <a:gd name="f55" fmla="*/ f44 f11 1"/>
                            </a:gdLst>
                            <a:ahLst/>
                            <a:cxnLst>
                              <a:cxn ang="3cd4">
                                <a:pos x="hc" y="t"/>
                              </a:cxn>
                              <a:cxn ang="0">
                                <a:pos x="r" y="vc"/>
                              </a:cxn>
                              <a:cxn ang="cd4">
                                <a:pos x="hc" y="b"/>
                              </a:cxn>
                              <a:cxn ang="cd2">
                                <a:pos x="l" y="vc"/>
                              </a:cxn>
                              <a:cxn ang="f37">
                                <a:pos x="f49" y="f50"/>
                              </a:cxn>
                              <a:cxn ang="f37">
                                <a:pos x="f51" y="f50"/>
                              </a:cxn>
                              <a:cxn ang="f37">
                                <a:pos x="f52" y="f53"/>
                              </a:cxn>
                              <a:cxn ang="f37">
                                <a:pos x="f51" y="f54"/>
                              </a:cxn>
                              <a:cxn ang="f37">
                                <a:pos x="f49" y="f54"/>
                              </a:cxn>
                              <a:cxn ang="f37">
                                <a:pos x="f55" y="f53"/>
                              </a:cxn>
                              <a:cxn ang="f37">
                                <a:pos x="f49" y="f50"/>
                              </a:cxn>
                            </a:cxnLst>
                            <a:rect l="f45" t="f48" r="f46" b="f47"/>
                            <a:pathLst>
                              <a:path w="2061957" h="824783">
                                <a:moveTo>
                                  <a:pt x="f5" y="f5"/>
                                </a:moveTo>
                                <a:lnTo>
                                  <a:pt x="f8" y="f5"/>
                                </a:lnTo>
                                <a:lnTo>
                                  <a:pt x="f6" y="f9"/>
                                </a:lnTo>
                                <a:lnTo>
                                  <a:pt x="f8" y="f7"/>
                                </a:lnTo>
                                <a:lnTo>
                                  <a:pt x="f5" y="f7"/>
                                </a:lnTo>
                                <a:lnTo>
                                  <a:pt x="f9" y="f9"/>
                                </a:lnTo>
                                <a:lnTo>
                                  <a:pt x="f5" y="f5"/>
                                </a:lnTo>
                                <a:close/>
                              </a:path>
                            </a:pathLst>
                          </a:custGeom>
                          <a:solidFill>
                            <a:srgbClr val="00B050"/>
                          </a:solidFill>
                          <a:ln w="25402">
                            <a:solidFill>
                              <a:srgbClr val="FFFFFF"/>
                            </a:solidFill>
                            <a:prstDash val="solid"/>
                          </a:ln>
                        </wps:spPr>
                        <wps:txbx>
                          <w:txbxContent>
                            <w:p w:rsidR="00C574E8" w:rsidRDefault="00C574E8" w:rsidP="00B42D4F">
                              <w:pPr>
                                <w:spacing w:after="120" w:line="216" w:lineRule="auto"/>
                                <w:jc w:val="center"/>
                              </w:pPr>
                              <w:r>
                                <w:rPr>
                                  <w:rFonts w:ascii="Calibri" w:hAnsi="Calibri"/>
                                  <w:color w:val="FFFFFF"/>
                                  <w:sz w:val="27"/>
                                  <w:szCs w:val="27"/>
                                </w:rPr>
                                <w:t>ambientale</w:t>
                              </w:r>
                            </w:p>
                          </w:txbxContent>
                        </wps:txbx>
                        <wps:bodyPr vert="horz" wrap="square" lIns="430170" tIns="8887" rIns="412394" bIns="8887" anchor="ctr" anchorCtr="1" compatLnSpc="0"/>
                      </wps:wsp>
                      <wps:wsp>
                        <wps:cNvPr id="23" name="Figura a mano libera 23"/>
                        <wps:cNvSpPr/>
                        <wps:spPr>
                          <a:xfrm>
                            <a:off x="1793906" y="1952161"/>
                            <a:ext cx="3828665" cy="684565"/>
                          </a:xfrm>
                          <a:custGeom>
                            <a:avLst/>
                            <a:gdLst>
                              <a:gd name="f0" fmla="val 10800000"/>
                              <a:gd name="f1" fmla="val 5400000"/>
                              <a:gd name="f2" fmla="val 180"/>
                              <a:gd name="f3" fmla="val w"/>
                              <a:gd name="f4" fmla="val h"/>
                              <a:gd name="f5" fmla="val 0"/>
                              <a:gd name="f6" fmla="val 3828663"/>
                              <a:gd name="f7" fmla="val 684570"/>
                              <a:gd name="f8" fmla="val 3486378"/>
                              <a:gd name="f9" fmla="val 342285"/>
                              <a:gd name="f10" fmla="+- 0 0 -90"/>
                              <a:gd name="f11" fmla="*/ f3 1 3828663"/>
                              <a:gd name="f12" fmla="*/ f4 1 684570"/>
                              <a:gd name="f13" fmla="+- f7 0 f5"/>
                              <a:gd name="f14" fmla="+- f6 0 f5"/>
                              <a:gd name="f15" fmla="*/ f10 f0 1"/>
                              <a:gd name="f16" fmla="*/ f14 1 3828663"/>
                              <a:gd name="f17" fmla="*/ f13 1 684570"/>
                              <a:gd name="f18" fmla="*/ 0 f14 1"/>
                              <a:gd name="f19" fmla="*/ 0 f13 1"/>
                              <a:gd name="f20" fmla="*/ 3486378 f14 1"/>
                              <a:gd name="f21" fmla="*/ 3828663 f14 1"/>
                              <a:gd name="f22" fmla="*/ 342285 f13 1"/>
                              <a:gd name="f23" fmla="*/ 684570 f13 1"/>
                              <a:gd name="f24" fmla="*/ 342285 f14 1"/>
                              <a:gd name="f25" fmla="*/ f15 1 f2"/>
                              <a:gd name="f26" fmla="*/ f18 1 3828663"/>
                              <a:gd name="f27" fmla="*/ f19 1 684570"/>
                              <a:gd name="f28" fmla="*/ f20 1 3828663"/>
                              <a:gd name="f29" fmla="*/ f21 1 3828663"/>
                              <a:gd name="f30" fmla="*/ f22 1 684570"/>
                              <a:gd name="f31" fmla="*/ f23 1 684570"/>
                              <a:gd name="f32" fmla="*/ f24 1 3828663"/>
                              <a:gd name="f33" fmla="*/ f5 1 f16"/>
                              <a:gd name="f34" fmla="*/ f6 1 f16"/>
                              <a:gd name="f35" fmla="*/ f5 1 f17"/>
                              <a:gd name="f36" fmla="*/ f7 1 f17"/>
                              <a:gd name="f37" fmla="+- f25 0 f1"/>
                              <a:gd name="f38" fmla="*/ f26 1 f16"/>
                              <a:gd name="f39" fmla="*/ f27 1 f17"/>
                              <a:gd name="f40" fmla="*/ f28 1 f16"/>
                              <a:gd name="f41" fmla="*/ f29 1 f16"/>
                              <a:gd name="f42" fmla="*/ f30 1 f17"/>
                              <a:gd name="f43" fmla="*/ f31 1 f17"/>
                              <a:gd name="f44" fmla="*/ f32 1 f16"/>
                              <a:gd name="f45" fmla="*/ f33 f11 1"/>
                              <a:gd name="f46" fmla="*/ f34 f11 1"/>
                              <a:gd name="f47" fmla="*/ f36 f12 1"/>
                              <a:gd name="f48" fmla="*/ f35 f12 1"/>
                              <a:gd name="f49" fmla="*/ f38 f11 1"/>
                              <a:gd name="f50" fmla="*/ f39 f12 1"/>
                              <a:gd name="f51" fmla="*/ f40 f11 1"/>
                              <a:gd name="f52" fmla="*/ f41 f11 1"/>
                              <a:gd name="f53" fmla="*/ f42 f12 1"/>
                              <a:gd name="f54" fmla="*/ f43 f12 1"/>
                              <a:gd name="f55" fmla="*/ f44 f11 1"/>
                            </a:gdLst>
                            <a:ahLst/>
                            <a:cxnLst>
                              <a:cxn ang="3cd4">
                                <a:pos x="hc" y="t"/>
                              </a:cxn>
                              <a:cxn ang="0">
                                <a:pos x="r" y="vc"/>
                              </a:cxn>
                              <a:cxn ang="cd4">
                                <a:pos x="hc" y="b"/>
                              </a:cxn>
                              <a:cxn ang="cd2">
                                <a:pos x="l" y="vc"/>
                              </a:cxn>
                              <a:cxn ang="f37">
                                <a:pos x="f49" y="f50"/>
                              </a:cxn>
                              <a:cxn ang="f37">
                                <a:pos x="f51" y="f50"/>
                              </a:cxn>
                              <a:cxn ang="f37">
                                <a:pos x="f52" y="f53"/>
                              </a:cxn>
                              <a:cxn ang="f37">
                                <a:pos x="f51" y="f54"/>
                              </a:cxn>
                              <a:cxn ang="f37">
                                <a:pos x="f49" y="f54"/>
                              </a:cxn>
                              <a:cxn ang="f37">
                                <a:pos x="f55" y="f53"/>
                              </a:cxn>
                              <a:cxn ang="f37">
                                <a:pos x="f49" y="f50"/>
                              </a:cxn>
                            </a:cxnLst>
                            <a:rect l="f45" t="f48" r="f46" b="f47"/>
                            <a:pathLst>
                              <a:path w="3828663" h="684570">
                                <a:moveTo>
                                  <a:pt x="f5" y="f5"/>
                                </a:moveTo>
                                <a:lnTo>
                                  <a:pt x="f8" y="f5"/>
                                </a:lnTo>
                                <a:lnTo>
                                  <a:pt x="f6" y="f9"/>
                                </a:lnTo>
                                <a:lnTo>
                                  <a:pt x="f8" y="f7"/>
                                </a:lnTo>
                                <a:lnTo>
                                  <a:pt x="f5" y="f7"/>
                                </a:lnTo>
                                <a:lnTo>
                                  <a:pt x="f9" y="f9"/>
                                </a:lnTo>
                                <a:lnTo>
                                  <a:pt x="f5" y="f5"/>
                                </a:lnTo>
                                <a:close/>
                              </a:path>
                            </a:pathLst>
                          </a:custGeom>
                          <a:solidFill>
                            <a:srgbClr val="C5E1C1">
                              <a:alpha val="89804"/>
                            </a:srgbClr>
                          </a:solidFill>
                          <a:ln w="25402">
                            <a:solidFill>
                              <a:srgbClr val="D0D8E8">
                                <a:alpha val="90000"/>
                              </a:srgbClr>
                            </a:solidFill>
                            <a:prstDash val="solid"/>
                          </a:ln>
                        </wps:spPr>
                        <wps:txbx>
                          <w:txbxContent>
                            <w:p w:rsidR="00C574E8" w:rsidRDefault="00C574E8" w:rsidP="00B42D4F">
                              <w:pPr>
                                <w:spacing w:after="100" w:line="216" w:lineRule="auto"/>
                              </w:pPr>
                              <w:r>
                                <w:rPr>
                                  <w:rFonts w:ascii="Calibri" w:hAnsi="Calibri"/>
                                  <w:color w:val="000000"/>
                                </w:rPr>
                                <w:t>TUTELARE LE RISORSE NATURALI, RIDURRE GLI SPRECHI</w:t>
                              </w:r>
                            </w:p>
                          </w:txbxContent>
                        </wps:txbx>
                        <wps:bodyPr vert="horz" wrap="square" lIns="357521" tIns="7616" rIns="342287" bIns="7616" anchor="ctr" anchorCtr="0" compatLnSpc="0"/>
                      </wps:wsp>
                    </wpg:wgp>
                  </a:graphicData>
                </a:graphic>
              </wp:inline>
            </w:drawing>
          </mc:Choice>
          <mc:Fallback>
            <w:pict>
              <v:group id="Diagramma 10" o:spid="_x0000_s1026" style="width:442.7pt;height:264.75pt;mso-position-horizontal-relative:char;mso-position-vertical-relative:line" coordsize="56225,27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">
                <v:shape id="Figura a mano libera 18" o:spid="_x0000_s1027" style="position:absolute;width:20619;height:8247;visibility:visible;mso-wrap-style:square;v-text-anchor:middle-center" coordsize="2061957,8247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I58QA&#10;AADbAAAADwAAAGRycy9kb3ducmV2LnhtbESP3WoCMRCF7wu+QxihN0Wz9ULKahQRCiK0UOsDDMns&#10;D24ma5Lurm/fuSj0boZz5pxvtvvJd2qgmNrABl6XBShiG1zLtYHr9/viDVTKyA67wGTgQQn2u9nT&#10;FksXRv6i4ZJrJSGcSjTQ5NyXWifbkMe0DD2xaFWIHrOssdYu4ijhvtOrolhrjy1LQ4M9HRuyt8uP&#10;NzBUoz3b1en+cS1SvFef58f0sjbmeT4dNqAyTfnf/Hd9coIvsPKLDKB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sSOfEAAAA2wAAAA8AAAAAAAAAAAAAAAAAmAIAAGRycy9k&#10;b3ducmV2LnhtbFBLBQYAAAAABAAEAPUAAACJAwAAAAA=&#10;" adj="-11796480,,5400" path="m,l1649566,r412391,412392l1649566,824783,,824783,412392,412392,,xe" fillcolor="#c0504d" strokecolor="white" strokeweight=".70561mm">
                  <v:stroke joinstyle="miter"/>
                  <v:formulas/>
                  <v:path arrowok="t" o:connecttype="custom" o:connectlocs="1030977,0;2061953,412390;1030977,824779;0,412390;0,0;1649563,0;2061953,412390;1649563,824779;0,824779;412391,412390;0,0" o:connectangles="270,0,90,180,0,0,0,0,0,0,0" textboxrect="0,0,2061957,824783"/>
                  <v:textbox inset="11.9492mm,.24686mm,11.4554mm,.24686mm">
                    <w:txbxContent>
                      <w:p w:rsidR="00C574E8" w:rsidRDefault="00C574E8" w:rsidP="00B42D4F">
                        <w:pPr>
                          <w:spacing w:after="120" w:line="216" w:lineRule="auto"/>
                          <w:jc w:val="center"/>
                        </w:pPr>
                        <w:r>
                          <w:rPr>
                            <w:rFonts w:ascii="Calibri" w:hAnsi="Calibri"/>
                            <w:color w:val="FFFFFF"/>
                            <w:sz w:val="27"/>
                            <w:szCs w:val="27"/>
                          </w:rPr>
                          <w:t>economica</w:t>
                        </w:r>
                      </w:p>
                    </w:txbxContent>
                  </v:textbox>
                </v:shape>
                <v:shape id="Figura a mano libera 19" o:spid="_x0000_s1028" style="position:absolute;left:17939;top:716;width:38286;height:6846;visibility:visible;mso-wrap-style:square;v-text-anchor:middle" coordsize="3828663,6845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y8MA&#10;AADbAAAADwAAAGRycy9kb3ducmV2LnhtbERPTWsCMRC9C/0PYQq9abYVRFejtJYFofVQLUVvw2bc&#10;LG4mS5Lq2l9vBKG3ebzPmS0624gT+VA7VvA8yEAQl07XXCn43hb9MYgQkTU2jknBhQIs5g+9Geba&#10;nfmLTptYiRTCIUcFJsY2lzKUhiyGgWuJE3dw3mJM0FdSezyncNvIlywbSYs1pwaDLS0NlcfNr1Uw&#10;ND9vuojL499uvX8frj8/ihV7pZ4eu9cpiEhd/Bff3Sud5k/g9ks6QM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Ty8MAAADbAAAADwAAAAAAAAAAAAAAAACYAgAAZHJzL2Rv&#10;d25yZXYueG1sUEsFBgAAAAAEAAQA9QAAAIgDAAAAAA==&#10;" adj="-11796480,,5400" path="m,l3486378,r342285,342285l3486378,684570,,684570,342285,342285,,xe" fillcolor="#e6b9b8" strokecolor="#d0d8e8" strokeweight=".70561mm">
                  <v:fill opacity="59110f"/>
                  <v:stroke opacity="59110f" joinstyle="miter"/>
                  <v:formulas/>
                  <v:path arrowok="t" o:connecttype="custom" o:connectlocs="1914333,0;3828665,342283;1914333,684565;0,342283;0,0;3486380,0;3828665,342283;3486380,684565;0,684565;342285,342283;0,0" o:connectangles="270,0,90,180,0,0,0,0,0,0,0" textboxrect="0,0,3828663,684570"/>
                  <v:textbox inset="9.93114mm,.21156mm,9.50797mm,.21156mm">
                    <w:txbxContent>
                      <w:p w:rsidR="00C574E8" w:rsidRDefault="00C574E8" w:rsidP="00B42D4F">
                        <w:pPr>
                          <w:spacing w:after="100" w:line="216" w:lineRule="auto"/>
                        </w:pPr>
                        <w:r>
                          <w:rPr>
                            <w:rFonts w:ascii="Calibri" w:hAnsi="Calibri"/>
                            <w:color w:val="000000"/>
                          </w:rPr>
                          <w:t>GENERARE RICCHEZZA PER TUTTI GLI STAKEHOLDER</w:t>
                        </w:r>
                      </w:p>
                    </w:txbxContent>
                  </v:textbox>
                </v:shape>
                <v:shape id="Figura a mano libera 20" o:spid="_x0000_s1029" style="position:absolute;top:9418;width:20619;height:8247;visibility:visible;mso-wrap-style:square;v-text-anchor:middle-center" coordsize="2061957,8247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a3cIA&#10;AADbAAAADwAAAGRycy9kb3ducmV2LnhtbERPTWvCQBC9C/6HZYTezMYcYkldpbWUFoqUJu19yI5J&#10;NDsbstsk9de7B8Hj431vdpNpxUC9aywrWEUxCOLS6oYrBT/F2/IRhPPIGlvLpOCfHOy289kGM21H&#10;/qYh95UIIewyVFB732VSurImgy6yHXHgjrY36APsK6l7HEO4aWUSx6k02HBoqLGjfU3lOf8zCuTX&#10;4bd4N5eTfn3pDtOYfibNea3Uw2J6fgLhafJ38c39oRUkYX34En6A3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yJrdwgAAANsAAAAPAAAAAAAAAAAAAAAAAJgCAABkcnMvZG93&#10;bnJldi54bWxQSwUGAAAAAAQABAD1AAAAhwMAAAAA&#10;" adj="-11796480,,5400" path="m,l1649566,r412391,412392l1649566,824783,,824783,412392,412392,,xe" fillcolor="#ff6" strokecolor="white" strokeweight=".70561mm">
                  <v:stroke joinstyle="miter"/>
                  <v:formulas/>
                  <v:path arrowok="t" o:connecttype="custom" o:connectlocs="1030977,0;2061953,412390;1030977,824779;0,412390;0,0;1649563,0;2061953,412390;1649563,824779;0,824779;412391,412390;0,0" o:connectangles="270,0,90,180,0,0,0,0,0,0,0" textboxrect="0,0,2061957,824783"/>
                  <v:textbox inset="11.9492mm,.24686mm,11.4554mm,.24686mm">
                    <w:txbxContent>
                      <w:p w:rsidR="00C574E8" w:rsidRDefault="00C574E8" w:rsidP="00B42D4F">
                        <w:pPr>
                          <w:spacing w:after="120" w:line="216" w:lineRule="auto"/>
                          <w:jc w:val="center"/>
                        </w:pPr>
                        <w:r>
                          <w:rPr>
                            <w:rFonts w:ascii="Calibri" w:hAnsi="Calibri"/>
                            <w:color w:val="000000"/>
                            <w:sz w:val="27"/>
                            <w:szCs w:val="27"/>
                          </w:rPr>
                          <w:t>sociale</w:t>
                        </w:r>
                      </w:p>
                    </w:txbxContent>
                  </v:textbox>
                </v:shape>
                <v:shape id="Figura a mano libera 21" o:spid="_x0000_s1030" style="position:absolute;left:17939;top:10119;width:38286;height:6845;visibility:visible;mso-wrap-style:square;v-text-anchor:middle" coordsize="3828663,6845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1/lMMA&#10;AADbAAAADwAAAGRycy9kb3ducmV2LnhtbESPT4vCMBTE7wt+h/CEvSya1oMsXaOIIHgS/APL3h7J&#10;sy02LyWJbfXTbwTB4zAzv2EWq8E2oiMfascK8mkGglg7U3Op4HzaTr5BhIhssHFMCu4UYLUcfSyw&#10;MK7nA3XHWIoE4VCggirGtpAy6IoshqlriZN3cd5iTNKX0njsE9w2cpZlc2mx5rRQYUubivT1eLMK&#10;5vovXPv7Yyj1Zv/lf0137vKLUp/jYf0DItIQ3+FXe2cUzHJ4fkk/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1/lMMAAADbAAAADwAAAAAAAAAAAAAAAACYAgAAZHJzL2Rv&#10;d25yZXYueG1sUEsFBgAAAAAEAAQA9QAAAIgDAAAAAA==&#10;" adj="-11796480,,5400" path="m,l3486378,r342285,342285l3486378,684570,,684570,342285,342285,,xe" fillcolor="#e5e5b9" strokecolor="#d0d8e8" strokeweight=".70561mm">
                  <v:fill opacity="58853f"/>
                  <v:stroke opacity="59110f" joinstyle="miter"/>
                  <v:formulas/>
                  <v:path arrowok="t" o:connecttype="custom" o:connectlocs="1914333,0;3828665,342283;1914333,684565;0,342283;0,0;3486380,0;3828665,342283;3486380,684565;0,684565;342285,342283;0,0" o:connectangles="270,0,90,180,0,0,0,0,0,0,0" textboxrect="0,0,3828663,684570"/>
                  <v:textbox inset="9.93114mm,.21156mm,9.50797mm,.21156mm">
                    <w:txbxContent>
                      <w:p w:rsidR="00C574E8" w:rsidRDefault="00C574E8" w:rsidP="00B42D4F">
                        <w:pPr>
                          <w:spacing w:after="100" w:line="216" w:lineRule="auto"/>
                        </w:pPr>
                        <w:r>
                          <w:rPr>
                            <w:rFonts w:ascii="Calibri" w:hAnsi="Calibri"/>
                            <w:color w:val="000000"/>
                          </w:rPr>
                          <w:t>ASSICURARE IL RISPETTO DEI DIRITTI DEI LAVORATORI E DELLE NORME CHE TUTELANO IL LAVORO MINORILE, LOTTA AL "RICICLAGGIO DI DENARO SPORCO"</w:t>
                        </w:r>
                      </w:p>
                    </w:txbxContent>
                  </v:textbox>
                </v:shape>
                <v:shape id="Figura a mano libera 22" o:spid="_x0000_s1031" style="position:absolute;top:18820;width:20619;height:8248;visibility:visible;mso-wrap-style:square;v-text-anchor:middle-center" coordsize="2061957,82478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n1sMA&#10;AADbAAAADwAAAGRycy9kb3ducmV2LnhtbESPwWrDMBBE74X8g9hAb40cQ4vjRDEhIVB6qt1+wGJt&#10;bBNrZSQ5dvv1VSGQ4zAzb5hdMZte3Mj5zrKC9SoBQVxb3XGj4Pvr/JKB8AFZY2+ZFPyQh2K/eNph&#10;ru3EJd2q0IgIYZ+jgjaEIZfS1y0Z9Cs7EEfvYp3BEKVrpHY4RbjpZZokb9Jgx3GhxYGOLdXXajQK&#10;ms9+fHWnDU3hN3PX02X+kFmp1PNyPmxBBJrDI3xvv2sFaQr/X+IP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Xn1sMAAADbAAAADwAAAAAAAAAAAAAAAACYAgAAZHJzL2Rv&#10;d25yZXYueG1sUEsFBgAAAAAEAAQA9QAAAIgDAAAAAA==&#10;" adj="-11796480,,5400" path="m,l1649566,r412391,412392l1649566,824783,,824783,412392,412392,,xe" fillcolor="#00b050" strokecolor="white" strokeweight=".70561mm">
                  <v:stroke joinstyle="miter"/>
                  <v:formulas/>
                  <v:path arrowok="t" o:connecttype="custom" o:connectlocs="1030977,0;2061953,412390;1030977,824779;0,412390;0,0;1649563,0;2061953,412390;1649563,824779;0,824779;412391,412390;0,0" o:connectangles="270,0,90,180,0,0,0,0,0,0,0" textboxrect="0,0,2061957,824783"/>
                  <v:textbox inset="11.9492mm,.24686mm,11.4554mm,.24686mm">
                    <w:txbxContent>
                      <w:p w:rsidR="00C574E8" w:rsidRDefault="00C574E8" w:rsidP="00B42D4F">
                        <w:pPr>
                          <w:spacing w:after="120" w:line="216" w:lineRule="auto"/>
                          <w:jc w:val="center"/>
                        </w:pPr>
                        <w:r>
                          <w:rPr>
                            <w:rFonts w:ascii="Calibri" w:hAnsi="Calibri"/>
                            <w:color w:val="FFFFFF"/>
                            <w:sz w:val="27"/>
                            <w:szCs w:val="27"/>
                          </w:rPr>
                          <w:t>ambientale</w:t>
                        </w:r>
                      </w:p>
                    </w:txbxContent>
                  </v:textbox>
                </v:shape>
                <v:shape id="Figura a mano libera 23" o:spid="_x0000_s1032" style="position:absolute;left:17939;top:19521;width:38286;height:6846;visibility:visible;mso-wrap-style:square;v-text-anchor:middle" coordsize="3828663,6845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WpMUA&#10;AADbAAAADwAAAGRycy9kb3ducmV2LnhtbESPQWvCQBSE70L/w/KE3urGCFbSbKQUBGlrUSvo8bH7&#10;TEKzb0N2jfHfdwsFj8PMfMPky8E2oqfO144VTCcJCGLtTM2lgsP36mkBwgdkg41jUnAjD8viYZRj&#10;ZtyVd9TvQykihH2GCqoQ2kxKryuy6CeuJY7e2XUWQ5RdKU2H1wi3jUyTZC4t1hwXKmzprSL9s79Y&#10;Bfpzu14dZpt3faLLc59ujl8f7qjU43h4fQERaAj38H97bRSkM/j7En+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8RakxQAAANsAAAAPAAAAAAAAAAAAAAAAAJgCAABkcnMv&#10;ZG93bnJldi54bWxQSwUGAAAAAAQABAD1AAAAigMAAAAA&#10;" adj="-11796480,,5400" path="m,l3486378,r342285,342285l3486378,684570,,684570,342285,342285,,xe" fillcolor="#c5e1c1" strokecolor="#d0d8e8" strokeweight=".70561mm">
                  <v:fill opacity="58853f"/>
                  <v:stroke opacity="59110f" joinstyle="miter"/>
                  <v:formulas/>
                  <v:path arrowok="t" o:connecttype="custom" o:connectlocs="1914333,0;3828665,342283;1914333,684565;0,342283;0,0;3486380,0;3828665,342283;3486380,684565;0,684565;342285,342283;0,0" o:connectangles="270,0,90,180,0,0,0,0,0,0,0" textboxrect="0,0,3828663,684570"/>
                  <v:textbox inset="9.93114mm,.21156mm,9.50797mm,.21156mm">
                    <w:txbxContent>
                      <w:p w:rsidR="00C574E8" w:rsidRDefault="00C574E8" w:rsidP="00B42D4F">
                        <w:pPr>
                          <w:spacing w:after="100" w:line="216" w:lineRule="auto"/>
                        </w:pPr>
                        <w:r>
                          <w:rPr>
                            <w:rFonts w:ascii="Calibri" w:hAnsi="Calibri"/>
                            <w:color w:val="000000"/>
                          </w:rPr>
                          <w:t>TUTELARE LE RISORSE NATURALI, RIDURRE GLI SPRECHI</w:t>
                        </w:r>
                      </w:p>
                    </w:txbxContent>
                  </v:textbox>
                </v:shape>
                <w10:anchorlock/>
              </v:group>
            </w:pict>
          </mc:Fallback>
        </mc:AlternateContent>
      </w:r>
    </w:p>
    <w:p w:rsidR="00B42D4F" w:rsidRDefault="00B42D4F" w:rsidP="00B42D4F">
      <w:pPr>
        <w:jc w:val="both"/>
      </w:pPr>
    </w:p>
    <w:p w:rsidR="003A490F" w:rsidRDefault="003A490F">
      <w:pPr>
        <w:rPr>
          <w:rFonts w:ascii="Calibri" w:hAnsi="Calibri" w:cs="Calibri"/>
          <w:b/>
          <w:color w:val="000000"/>
        </w:rPr>
      </w:pPr>
      <w:r>
        <w:rPr>
          <w:rFonts w:ascii="Calibri" w:hAnsi="Calibri" w:cs="Calibri"/>
          <w:b/>
          <w:color w:val="000000"/>
        </w:rPr>
        <w:br w:type="page"/>
      </w:r>
    </w:p>
    <w:p w:rsidR="00B42D4F" w:rsidRDefault="005B5E90" w:rsidP="00B42D4F">
      <w:pPr>
        <w:jc w:val="both"/>
        <w:rPr>
          <w:rFonts w:ascii="Calibri" w:hAnsi="Calibri" w:cs="Calibri"/>
          <w:b/>
          <w:color w:val="000000"/>
        </w:rPr>
      </w:pPr>
      <w:r w:rsidRPr="003A490F">
        <w:rPr>
          <w:rFonts w:ascii="Calibri" w:hAnsi="Calibri" w:cs="Calibri"/>
          <w:noProof/>
          <w:color w:val="000000"/>
          <w:lang w:eastAsia="it-IT"/>
        </w:rPr>
        <w:lastRenderedPageBreak/>
        <mc:AlternateContent>
          <mc:Choice Requires="wps">
            <w:drawing>
              <wp:anchor distT="0" distB="0" distL="114300" distR="114300" simplePos="0" relativeHeight="251708416" behindDoc="0" locked="0" layoutInCell="1" allowOverlap="1" wp14:anchorId="6AE71106" wp14:editId="3D850299">
                <wp:simplePos x="0" y="0"/>
                <wp:positionH relativeFrom="column">
                  <wp:posOffset>4204335</wp:posOffset>
                </wp:positionH>
                <wp:positionV relativeFrom="paragraph">
                  <wp:posOffset>-166369</wp:posOffset>
                </wp:positionV>
                <wp:extent cx="2276475" cy="2228850"/>
                <wp:effectExtent l="0" t="0" r="28575" b="19050"/>
                <wp:wrapNone/>
                <wp:docPr id="30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228850"/>
                        </a:xfrm>
                        <a:prstGeom prst="rect">
                          <a:avLst/>
                        </a:prstGeom>
                        <a:solidFill>
                          <a:srgbClr val="FFFFFF"/>
                        </a:solidFill>
                        <a:ln w="9525">
                          <a:solidFill>
                            <a:srgbClr val="000000"/>
                          </a:solidFill>
                          <a:miter lim="800000"/>
                          <a:headEnd/>
                          <a:tailEnd/>
                        </a:ln>
                      </wps:spPr>
                      <wps:txbx>
                        <w:txbxContent>
                          <w:p w:rsidR="00C574E8" w:rsidRDefault="00C574E8">
                            <w:r>
                              <w:rPr>
                                <w:rFonts w:ascii="Calibri" w:hAnsi="Calibri" w:cs="Calibri"/>
                                <w:noProof/>
                                <w:color w:val="000000"/>
                                <w:lang w:eastAsia="it-IT"/>
                              </w:rPr>
                              <w:drawing>
                                <wp:inline distT="0" distB="0" distL="0" distR="0" wp14:anchorId="29B2E011" wp14:editId="4E4AB2E8">
                                  <wp:extent cx="2063804" cy="2219325"/>
                                  <wp:effectExtent l="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67160" cy="2222934"/>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sella di testo 2" o:spid="_x0000_s1033" type="#_x0000_t202" style="position:absolute;left:0;text-align:left;margin-left:331.05pt;margin-top:-13.1pt;width:179.25pt;height:17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">
                <v:textbox>
                  <w:txbxContent>
                    <w:p w:rsidR="00C574E8" w:rsidRDefault="00C574E8">
                      <w:r>
                        <w:rPr>
                          <w:rFonts w:ascii="Calibri" w:hAnsi="Calibri" w:cs="Calibri"/>
                          <w:noProof/>
                          <w:color w:val="000000"/>
                          <w:lang w:eastAsia="it-IT"/>
                        </w:rPr>
                        <w:drawing>
                          <wp:inline distT="0" distB="0" distL="0" distR="0" wp14:anchorId="29B2E011" wp14:editId="4E4AB2E8">
                            <wp:extent cx="2063804" cy="2219325"/>
                            <wp:effectExtent l="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7160" cy="2222934"/>
                                    </a:xfrm>
                                    <a:prstGeom prst="rect">
                                      <a:avLst/>
                                    </a:prstGeom>
                                    <a:noFill/>
                                  </pic:spPr>
                                </pic:pic>
                              </a:graphicData>
                            </a:graphic>
                          </wp:inline>
                        </w:drawing>
                      </w:r>
                    </w:p>
                  </w:txbxContent>
                </v:textbox>
              </v:shape>
            </w:pict>
          </mc:Fallback>
        </mc:AlternateContent>
      </w:r>
      <w:r w:rsidR="00B42D4F">
        <w:rPr>
          <w:rFonts w:ascii="Calibri" w:hAnsi="Calibri" w:cs="Calibri"/>
          <w:b/>
          <w:color w:val="000000"/>
        </w:rPr>
        <w:t>SISTEMA ECONOMICO CIRCOLARE</w:t>
      </w:r>
    </w:p>
    <w:p w:rsidR="003A490F" w:rsidRDefault="00B42D4F" w:rsidP="005B5E90">
      <w:pPr>
        <w:ind w:right="3402"/>
        <w:jc w:val="both"/>
        <w:rPr>
          <w:rFonts w:ascii="Calibri" w:hAnsi="Calibri" w:cs="Calibri"/>
          <w:color w:val="000000"/>
        </w:rPr>
      </w:pPr>
      <w:r>
        <w:rPr>
          <w:rFonts w:ascii="Calibri" w:hAnsi="Calibri" w:cs="Calibri"/>
          <w:color w:val="000000"/>
        </w:rPr>
        <w:t xml:space="preserve">Si parla di </w:t>
      </w:r>
      <w:r>
        <w:rPr>
          <w:rFonts w:ascii="Calibri" w:hAnsi="Calibri" w:cs="Calibri"/>
          <w:b/>
          <w:color w:val="000000"/>
        </w:rPr>
        <w:t>sistema economico circolare</w:t>
      </w:r>
      <w:r>
        <w:rPr>
          <w:rFonts w:ascii="Calibri" w:hAnsi="Calibri" w:cs="Calibri"/>
          <w:color w:val="000000"/>
        </w:rPr>
        <w:t xml:space="preserve"> per indicare un </w:t>
      </w:r>
      <w:hyperlink r:id="rId52" w:history="1">
        <w:r>
          <w:rPr>
            <w:rStyle w:val="Collegamentoipertestuale"/>
            <w:rFonts w:ascii="Calibri" w:hAnsi="Calibri" w:cs="Calibri"/>
            <w:color w:val="000000"/>
          </w:rPr>
          <w:t>modello economico</w:t>
        </w:r>
      </w:hyperlink>
      <w:r>
        <w:rPr>
          <w:rFonts w:ascii="Calibri" w:hAnsi="Calibri" w:cs="Calibri"/>
          <w:color w:val="000000"/>
        </w:rPr>
        <w:t xml:space="preserve"> in grado di considerare le relazioni tra il sistema produttivo e il sistema ambientale.</w:t>
      </w:r>
    </w:p>
    <w:p w:rsidR="00B42D4F" w:rsidRDefault="00B42D4F" w:rsidP="005B5E90">
      <w:pPr>
        <w:ind w:right="3402"/>
        <w:jc w:val="both"/>
      </w:pPr>
      <w:r>
        <w:rPr>
          <w:rFonts w:ascii="Calibri" w:hAnsi="Calibri" w:cs="Calibri"/>
          <w:color w:val="000000"/>
        </w:rPr>
        <w:t xml:space="preserve">Nel sistema economico circolare la produzione è, inoltre, fortemente dipendente dai limiti di utilizzo delle </w:t>
      </w:r>
      <w:hyperlink r:id="rId53" w:history="1">
        <w:r>
          <w:rPr>
            <w:rStyle w:val="Collegamentoipertestuale"/>
            <w:rFonts w:ascii="Calibri" w:hAnsi="Calibri" w:cs="Calibri"/>
            <w:color w:val="000000"/>
          </w:rPr>
          <w:t>risorse naturali</w:t>
        </w:r>
      </w:hyperlink>
      <w:r>
        <w:rPr>
          <w:rFonts w:ascii="Calibri" w:hAnsi="Calibri" w:cs="Calibri"/>
          <w:color w:val="000000"/>
        </w:rPr>
        <w:t xml:space="preserve">, molte delle quali sono risorse esauribili (es. petrolio, risorse minerarie, ecc.). Una rappresentazione grafica del sistema economico </w:t>
      </w:r>
      <w:r>
        <w:rPr>
          <w:rFonts w:ascii="Calibri" w:hAnsi="Calibri" w:cs="Calibri"/>
        </w:rPr>
        <w:t xml:space="preserve">circolare è la seguente. </w:t>
      </w:r>
      <w:r>
        <w:rPr>
          <w:lang w:eastAsia="it-IT"/>
        </w:rPr>
        <w:t xml:space="preserve"> </w:t>
      </w:r>
    </w:p>
    <w:p w:rsidR="00B42D4F" w:rsidRDefault="003A490F" w:rsidP="00B42D4F">
      <w:pPr>
        <w:jc w:val="both"/>
        <w:rPr>
          <w:rFonts w:ascii="Calibri" w:hAnsi="Calibri" w:cs="Calibri"/>
          <w:b/>
        </w:rPr>
      </w:pPr>
      <w:r>
        <w:rPr>
          <w:rFonts w:ascii="Calibri" w:hAnsi="Calibri" w:cs="Calibri"/>
          <w:noProof/>
          <w:lang w:eastAsia="it-IT"/>
        </w:rPr>
        <w:drawing>
          <wp:anchor distT="0" distB="0" distL="114300" distR="114300" simplePos="0" relativeHeight="251680768" behindDoc="0" locked="0" layoutInCell="1" allowOverlap="1" wp14:anchorId="32C18552" wp14:editId="4524572E">
            <wp:simplePos x="0" y="0"/>
            <wp:positionH relativeFrom="column">
              <wp:posOffset>1003935</wp:posOffset>
            </wp:positionH>
            <wp:positionV relativeFrom="paragraph">
              <wp:posOffset>203200</wp:posOffset>
            </wp:positionV>
            <wp:extent cx="4094480" cy="1992630"/>
            <wp:effectExtent l="0" t="0" r="1270" b="7620"/>
            <wp:wrapTight wrapText="bothSides">
              <wp:wrapPolygon edited="0">
                <wp:start x="0" y="0"/>
                <wp:lineTo x="0" y="21476"/>
                <wp:lineTo x="21506" y="21476"/>
                <wp:lineTo x="21506" y="0"/>
                <wp:lineTo x="0" y="0"/>
              </wp:wrapPolygon>
            </wp:wrapTight>
            <wp:docPr id="26" name="Immagine 8" descr="SISTEMA ECONOMICO CIRCOLAR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rcRect/>
                    <a:stretch>
                      <a:fillRect/>
                    </a:stretch>
                  </pic:blipFill>
                  <pic:spPr>
                    <a:xfrm>
                      <a:off x="0" y="0"/>
                      <a:ext cx="4094480" cy="1992630"/>
                    </a:xfrm>
                    <a:prstGeom prst="rect">
                      <a:avLst/>
                    </a:prstGeom>
                    <a:noFill/>
                    <a:ln>
                      <a:noFill/>
                      <a:prstDash/>
                    </a:ln>
                  </pic:spPr>
                </pic:pic>
              </a:graphicData>
            </a:graphic>
          </wp:anchor>
        </w:drawing>
      </w:r>
    </w:p>
    <w:p w:rsidR="00B42D4F" w:rsidRDefault="00B42D4F" w:rsidP="00B42D4F">
      <w:pPr>
        <w:jc w:val="both"/>
        <w:rPr>
          <w:rFonts w:ascii="Calibri" w:hAnsi="Calibri" w:cs="Calibri"/>
          <w:b/>
        </w:rPr>
      </w:pPr>
    </w:p>
    <w:p w:rsidR="00B42D4F" w:rsidRDefault="00B42D4F" w:rsidP="00B42D4F">
      <w:pPr>
        <w:jc w:val="both"/>
      </w:pPr>
    </w:p>
    <w:p w:rsidR="00B42D4F" w:rsidRDefault="00B42D4F" w:rsidP="00B42D4F">
      <w:pPr>
        <w:jc w:val="both"/>
        <w:rPr>
          <w:rFonts w:ascii="Calibri" w:hAnsi="Calibri" w:cs="Calibri"/>
          <w:b/>
        </w:rPr>
      </w:pPr>
    </w:p>
    <w:p w:rsidR="00B42D4F" w:rsidRDefault="00B42D4F" w:rsidP="00B42D4F">
      <w:pPr>
        <w:jc w:val="both"/>
        <w:rPr>
          <w:rFonts w:ascii="Calibri" w:hAnsi="Calibri" w:cs="Calibri"/>
          <w:b/>
        </w:rPr>
      </w:pPr>
    </w:p>
    <w:p w:rsidR="00B42D4F" w:rsidRDefault="00B42D4F" w:rsidP="00B42D4F">
      <w:pPr>
        <w:jc w:val="both"/>
        <w:rPr>
          <w:rFonts w:ascii="Calibri" w:hAnsi="Calibri" w:cs="Calibri"/>
          <w:b/>
        </w:rPr>
      </w:pPr>
    </w:p>
    <w:p w:rsidR="00B42D4F" w:rsidRDefault="00B42D4F" w:rsidP="00B42D4F">
      <w:pPr>
        <w:jc w:val="both"/>
        <w:rPr>
          <w:rFonts w:ascii="Calibri" w:hAnsi="Calibri" w:cs="Calibri"/>
          <w:b/>
        </w:rPr>
      </w:pPr>
    </w:p>
    <w:p w:rsidR="00B42D4F" w:rsidRPr="003A490F" w:rsidRDefault="003A490F" w:rsidP="003A490F">
      <w:pPr>
        <w:jc w:val="center"/>
        <w:rPr>
          <w:rFonts w:ascii="Calibri" w:hAnsi="Calibri" w:cs="Calibri"/>
          <w:i/>
          <w:sz w:val="20"/>
        </w:rPr>
      </w:pPr>
      <w:r w:rsidRPr="003A490F">
        <w:rPr>
          <w:rFonts w:ascii="Calibri" w:hAnsi="Calibri" w:cs="Calibri"/>
          <w:i/>
          <w:sz w:val="20"/>
        </w:rPr>
        <w:t>Fonte: https://www.okpedia.it/sistema_economico_circolare</w:t>
      </w:r>
    </w:p>
    <w:p w:rsidR="003A490F" w:rsidRDefault="003A490F" w:rsidP="00B42D4F">
      <w:pPr>
        <w:jc w:val="both"/>
        <w:rPr>
          <w:rFonts w:ascii="Calibri" w:hAnsi="Calibri" w:cs="Calibri"/>
          <w:b/>
        </w:rPr>
      </w:pPr>
    </w:p>
    <w:p w:rsidR="00B42D4F" w:rsidRDefault="00B42D4F" w:rsidP="00B42D4F">
      <w:pPr>
        <w:jc w:val="both"/>
        <w:rPr>
          <w:rFonts w:ascii="Calibri" w:hAnsi="Calibri" w:cs="Calibri"/>
          <w:b/>
        </w:rPr>
      </w:pPr>
      <w:r>
        <w:rPr>
          <w:rFonts w:ascii="Calibri" w:hAnsi="Calibri" w:cs="Calibri"/>
          <w:b/>
        </w:rPr>
        <w:t>L’ECONOMIA DELL’AMBIENTE</w:t>
      </w:r>
    </w:p>
    <w:p w:rsidR="00B42D4F" w:rsidRDefault="00B42D4F" w:rsidP="00B42D4F">
      <w:pPr>
        <w:jc w:val="both"/>
      </w:pPr>
      <w:r>
        <w:rPr>
          <w:rFonts w:ascii="Calibri" w:hAnsi="Calibri" w:cs="Calibri"/>
          <w:b/>
        </w:rPr>
        <w:t>L'</w:t>
      </w:r>
      <w:r>
        <w:rPr>
          <w:rFonts w:ascii="Calibri" w:hAnsi="Calibri" w:cs="Calibri"/>
          <w:b/>
          <w:bCs/>
        </w:rPr>
        <w:t>economia dell'ambiente</w:t>
      </w:r>
      <w:r>
        <w:rPr>
          <w:rFonts w:ascii="Calibri" w:hAnsi="Calibri" w:cs="Calibri"/>
        </w:rPr>
        <w:t xml:space="preserve"> è la disciplina economica che si occupa di studiare la relazione tra l'ambiente, la crescita economica e il sistema economico. L'economia dell'ambiente utilizza gli stessi strumenti dell'economia politica per costruire una teoria economica in grado di gestire la scarsità delle risorse naturali e tutti quei fenomeni economico-ambientali altrimenti esclusi dal mercato (es. inquinamento, diseconomie esterne, ecc.).</w:t>
      </w:r>
    </w:p>
    <w:p w:rsidR="00B42D4F" w:rsidRDefault="00B42D4F" w:rsidP="00B42D4F">
      <w:pPr>
        <w:jc w:val="both"/>
      </w:pPr>
      <w:r>
        <w:rPr>
          <w:rFonts w:ascii="Calibri" w:hAnsi="Calibri" w:cs="Calibri"/>
        </w:rPr>
        <w:t xml:space="preserve">Il </w:t>
      </w:r>
      <w:r>
        <w:rPr>
          <w:rFonts w:ascii="Calibri" w:hAnsi="Calibri" w:cs="Calibri"/>
          <w:b/>
          <w:bCs/>
        </w:rPr>
        <w:t>riciclo</w:t>
      </w:r>
      <w:r>
        <w:rPr>
          <w:rFonts w:ascii="Calibri" w:hAnsi="Calibri" w:cs="Calibri"/>
        </w:rPr>
        <w:t xml:space="preserve"> è l'attività di recupero dei materiali utili dai rifiuti. Il sistema economico produce rifiuti nell'attività di produzione e di consumo. I rifiuti possono essere stoccati in discarica oppure inceneriti. Secondo la </w:t>
      </w:r>
      <w:hyperlink r:id="rId55" w:history="1">
        <w:r>
          <w:rPr>
            <w:rStyle w:val="Collegamentoipertestuale"/>
            <w:rFonts w:ascii="Calibri" w:hAnsi="Calibri" w:cs="Calibri"/>
            <w:color w:val="000000"/>
          </w:rPr>
          <w:t>prima legge della termodinamica</w:t>
        </w:r>
      </w:hyperlink>
      <w:r>
        <w:rPr>
          <w:rFonts w:ascii="Calibri" w:hAnsi="Calibri" w:cs="Calibri"/>
        </w:rPr>
        <w:t xml:space="preserve">, nulla si crea, nulla si distrugge, tutto si trasforma. Le risorse naturali impiegate nella produzione dei beni ritornano nell'ambiente sotto forma di rifiuti e di inquinamento. Il riciclo consente di recuperare i materiali utili presenti nei rifiuti e, previa una fase di lavorazione, riutilizzarli come materie prime in un altro ciclo di produzione. Ciò consente di ridurre parzialmente lo sfruttamento e la scarsità delle risorse naturali. L'attività di riciclo modifica lo </w:t>
      </w:r>
      <w:r>
        <w:rPr>
          <w:rFonts w:ascii="Calibri" w:hAnsi="Calibri" w:cs="Calibri"/>
          <w:color w:val="000000"/>
        </w:rPr>
        <w:t xml:space="preserve">schema del </w:t>
      </w:r>
      <w:hyperlink r:id="rId56" w:history="1">
        <w:r>
          <w:rPr>
            <w:rStyle w:val="Collegamentoipertestuale"/>
            <w:rFonts w:ascii="Calibri" w:hAnsi="Calibri" w:cs="Calibri"/>
            <w:color w:val="000000"/>
          </w:rPr>
          <w:t>sistema economico circolare</w:t>
        </w:r>
      </w:hyperlink>
      <w:r>
        <w:rPr>
          <w:rFonts w:ascii="Calibri" w:hAnsi="Calibri" w:cs="Calibri"/>
          <w:color w:val="000000"/>
        </w:rPr>
        <w:t xml:space="preserve"> nel seguente modo.</w:t>
      </w:r>
    </w:p>
    <w:p w:rsidR="00B42D4F" w:rsidRDefault="00B42D4F" w:rsidP="00B42D4F">
      <w:pPr>
        <w:pBdr>
          <w:bottom w:val="single" w:sz="6" w:space="1" w:color="000000"/>
        </w:pBdr>
        <w:jc w:val="both"/>
      </w:pPr>
    </w:p>
    <w:p w:rsidR="00FB2D4E" w:rsidRDefault="00FB2D4E" w:rsidP="00B42D4F">
      <w:pPr>
        <w:shd w:val="clear" w:color="auto" w:fill="FFFFFF"/>
        <w:spacing w:before="100" w:after="100"/>
        <w:jc w:val="both"/>
        <w:rPr>
          <w:rFonts w:ascii="Calibri" w:eastAsia="Times New Roman" w:hAnsi="Calibri" w:cs="Calibri"/>
          <w:b/>
          <w:lang w:eastAsia="ko-KR"/>
        </w:rPr>
      </w:pPr>
    </w:p>
    <w:p w:rsidR="00FB2D4E" w:rsidRDefault="00FB2D4E" w:rsidP="00B42D4F">
      <w:pPr>
        <w:shd w:val="clear" w:color="auto" w:fill="FFFFFF"/>
        <w:spacing w:before="100" w:after="100"/>
        <w:jc w:val="both"/>
        <w:rPr>
          <w:rFonts w:ascii="Calibri" w:eastAsia="Times New Roman" w:hAnsi="Calibri" w:cs="Calibri"/>
          <w:b/>
          <w:lang w:eastAsia="ko-KR"/>
        </w:rPr>
      </w:pPr>
    </w:p>
    <w:p w:rsidR="00B42D4F" w:rsidRDefault="00FB2D4E" w:rsidP="00B42D4F">
      <w:pPr>
        <w:shd w:val="clear" w:color="auto" w:fill="FFFFFF"/>
        <w:spacing w:before="100" w:after="100"/>
        <w:jc w:val="both"/>
        <w:rPr>
          <w:rFonts w:ascii="Calibri" w:eastAsia="Times New Roman" w:hAnsi="Calibri" w:cs="Calibri"/>
          <w:b/>
          <w:lang w:eastAsia="ko-KR"/>
        </w:rPr>
      </w:pPr>
      <w:r>
        <w:rPr>
          <w:noProof/>
          <w:lang w:eastAsia="it-IT"/>
        </w:rPr>
        <w:lastRenderedPageBreak/>
        <w:drawing>
          <wp:anchor distT="0" distB="0" distL="114300" distR="114300" simplePos="0" relativeHeight="251678720" behindDoc="0" locked="0" layoutInCell="1" allowOverlap="1" wp14:anchorId="1E3168FD" wp14:editId="68956D40">
            <wp:simplePos x="0" y="0"/>
            <wp:positionH relativeFrom="column">
              <wp:posOffset>3492500</wp:posOffset>
            </wp:positionH>
            <wp:positionV relativeFrom="paragraph">
              <wp:posOffset>229235</wp:posOffset>
            </wp:positionV>
            <wp:extent cx="2656840" cy="1594485"/>
            <wp:effectExtent l="0" t="0" r="0" b="5715"/>
            <wp:wrapTight wrapText="bothSides">
              <wp:wrapPolygon edited="0">
                <wp:start x="0" y="0"/>
                <wp:lineTo x="0" y="21419"/>
                <wp:lineTo x="21373" y="21419"/>
                <wp:lineTo x="21373" y="0"/>
                <wp:lineTo x="0" y="0"/>
              </wp:wrapPolygon>
            </wp:wrapTight>
            <wp:docPr id="27" name="Immagine 9" descr="Risultati immagini per economia riciclo tappi plastic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rcRect/>
                    <a:stretch>
                      <a:fillRect/>
                    </a:stretch>
                  </pic:blipFill>
                  <pic:spPr>
                    <a:xfrm>
                      <a:off x="0" y="0"/>
                      <a:ext cx="2656840" cy="1594485"/>
                    </a:xfrm>
                    <a:prstGeom prst="rect">
                      <a:avLst/>
                    </a:prstGeom>
                    <a:noFill/>
                    <a:ln>
                      <a:noFill/>
                      <a:prstDash/>
                    </a:ln>
                  </pic:spPr>
                </pic:pic>
              </a:graphicData>
            </a:graphic>
          </wp:anchor>
        </w:drawing>
      </w:r>
      <w:r w:rsidR="00B42D4F">
        <w:rPr>
          <w:rFonts w:ascii="Calibri" w:eastAsia="Times New Roman" w:hAnsi="Calibri" w:cs="Calibri"/>
          <w:b/>
          <w:lang w:eastAsia="ko-KR"/>
        </w:rPr>
        <w:t>RICICLO DEI TAPPI</w:t>
      </w:r>
    </w:p>
    <w:p w:rsidR="00B42D4F" w:rsidRDefault="00B42D4F" w:rsidP="00B42D4F">
      <w:pPr>
        <w:shd w:val="clear" w:color="auto" w:fill="FFFFFF"/>
        <w:spacing w:before="100" w:after="100"/>
        <w:jc w:val="both"/>
      </w:pPr>
      <w:r>
        <w:rPr>
          <w:rFonts w:ascii="Calibri" w:eastAsia="Times New Roman" w:hAnsi="Calibri" w:cs="Calibri"/>
          <w:lang w:eastAsia="ko-KR"/>
        </w:rPr>
        <w:t xml:space="preserve">Tra i tanti prodotti del riciclo in particolare trattiamo del riciclo dei </w:t>
      </w:r>
      <w:r>
        <w:rPr>
          <w:rFonts w:ascii="Calibri" w:eastAsia="Times New Roman" w:hAnsi="Calibri" w:cs="Calibri"/>
          <w:b/>
          <w:lang w:eastAsia="ko-KR"/>
        </w:rPr>
        <w:t>tappi di plastica</w:t>
      </w:r>
      <w:r>
        <w:rPr>
          <w:rFonts w:ascii="Calibri" w:eastAsia="Times New Roman" w:hAnsi="Calibri" w:cs="Calibri"/>
          <w:lang w:eastAsia="ko-KR"/>
        </w:rPr>
        <w:t xml:space="preserve">.                                                                                                                                              </w:t>
      </w:r>
    </w:p>
    <w:p w:rsidR="00B42D4F" w:rsidRDefault="00B42D4F" w:rsidP="00B42D4F">
      <w:pPr>
        <w:shd w:val="clear" w:color="auto" w:fill="FFFFFF"/>
        <w:spacing w:before="100" w:after="100"/>
        <w:jc w:val="both"/>
      </w:pPr>
      <w:r>
        <w:rPr>
          <w:rFonts w:ascii="Calibri" w:hAnsi="Calibri" w:cs="Calibri"/>
        </w:rPr>
        <w:t>La raccolta dei tappi di plastica presenta molti vantaggi: è un modo per le associazioni di raccogliere dei fondi, per esempio alcune organizzazioni o associazioni come micro-comunità o associazioni sportive, ma anche scuole e comuni, hanno un punto di raccolta dove il cittadino può depositare i tappi; questi tappi vanno poi pesati, per ogni chilo di plastica viene rimborsata una cifra in denaro che servirà per l’acquisto di beni come carrozzine per disabili, attrezzature sportive, libri scolastici oppure per opere di beneficienza come orfanotrofi, progetti idrici e scolarizzazione in paesi in via di sviluppo. Poi c’è chi li raccoglie e li trasforma in altre cose utili come cassette per la frutta, è questo il caso di </w:t>
      </w:r>
      <w:hyperlink r:id="rId58" w:history="1">
        <w:r>
          <w:rPr>
            <w:rStyle w:val="Enfasigrassetto"/>
            <w:rFonts w:ascii="Calibri" w:hAnsi="Calibri" w:cs="Calibri"/>
          </w:rPr>
          <w:t>Amico dell’Ambiente</w:t>
        </w:r>
      </w:hyperlink>
      <w:r>
        <w:rPr>
          <w:rFonts w:ascii="Calibri" w:hAnsi="Calibri" w:cs="Calibri"/>
        </w:rPr>
        <w:t> che nel 2014 è riuscito a raggiungere la quota di </w:t>
      </w:r>
      <w:r>
        <w:rPr>
          <w:rStyle w:val="Enfasigrassetto"/>
          <w:rFonts w:ascii="Calibri" w:hAnsi="Calibri" w:cs="Calibri"/>
        </w:rPr>
        <w:t xml:space="preserve">300 milioni di tappi. </w:t>
      </w:r>
      <w:r>
        <w:rPr>
          <w:rFonts w:ascii="Calibri" w:hAnsi="Calibri" w:cs="Calibri"/>
        </w:rPr>
        <w:t>Un Kg di tappi in plastica viene pagato 15 centesimi (una tonnellata di tappi rende 150-200 euro e sono circa 400mila pezzi).</w:t>
      </w:r>
    </w:p>
    <w:p w:rsidR="00B42D4F" w:rsidRDefault="00B42D4F" w:rsidP="00B42D4F">
      <w:pPr>
        <w:shd w:val="clear" w:color="auto" w:fill="FFFFFF"/>
        <w:spacing w:before="100" w:after="100"/>
        <w:jc w:val="both"/>
      </w:pPr>
      <w:r>
        <w:rPr>
          <w:rFonts w:ascii="Calibri" w:eastAsia="Times New Roman" w:hAnsi="Calibri" w:cs="Calibri"/>
          <w:lang w:eastAsia="ko-KR"/>
        </w:rPr>
        <w:t xml:space="preserve">In </w:t>
      </w:r>
      <w:r>
        <w:rPr>
          <w:rFonts w:ascii="Calibri" w:eastAsia="Times New Roman" w:hAnsi="Calibri" w:cs="Calibri"/>
          <w:b/>
          <w:lang w:eastAsia="ko-KR"/>
        </w:rPr>
        <w:t>Italia</w:t>
      </w:r>
      <w:r>
        <w:rPr>
          <w:rFonts w:ascii="Calibri" w:eastAsia="Times New Roman" w:hAnsi="Calibri" w:cs="Calibri"/>
          <w:lang w:eastAsia="ko-KR"/>
        </w:rPr>
        <w:t xml:space="preserve"> la raccolta dei tappi viene realizzata prevalentemente in Toscana ed è coordinata da organizzazioni religiose, la Caritas o le Confraternite di Misericordia. La rete più estesa è gestita dalla Caritas di Livorno che da due anni raccoglie tappi in città e in molti comuni della provincia e li ricicla grazie a un accordo con una società specializzata. </w:t>
      </w:r>
      <w:r>
        <w:rPr>
          <w:rFonts w:ascii="Calibri" w:hAnsi="Calibri" w:cs="Calibri"/>
        </w:rPr>
        <w:t>Carlo Maffei, che coordina la raccolta dei tappi della Confraternita di Misericordia di Lido di Camaiore, elenca una serie di problemi che le aziende di raccolta tappi incontrano:</w:t>
      </w:r>
      <w:r>
        <w:rPr>
          <w:rFonts w:ascii="Calibri" w:eastAsia="Times New Roman" w:hAnsi="Calibri" w:cs="Calibri"/>
          <w:lang w:eastAsia="ko-KR"/>
        </w:rPr>
        <w:t xml:space="preserve"> </w:t>
      </w:r>
      <w:r>
        <w:rPr>
          <w:rFonts w:ascii="Calibri" w:hAnsi="Calibri" w:cs="Calibri"/>
        </w:rPr>
        <w:t xml:space="preserve">chi organizza la raccolta dei tappi ha il problema di trovare degli spazi sufficientemente grandi per accumulare i tappi: 1 tonnellata, che rende circa 150 euro, corrisponde a più di 400.000 tappi; un'altra difficoltà, ha spiegato, "è quella di trovare dei camion con cui portare gratuitamente tutto questo materiale alle società di riciclo”. </w:t>
      </w:r>
    </w:p>
    <w:p w:rsidR="00B42D4F" w:rsidRDefault="00B42D4F" w:rsidP="00B42D4F">
      <w:pPr>
        <w:shd w:val="clear" w:color="auto" w:fill="FFFFFF"/>
        <w:spacing w:before="100" w:after="100"/>
        <w:jc w:val="both"/>
        <w:rPr>
          <w:rFonts w:ascii="Calibri" w:hAnsi="Calibri" w:cs="Calibri"/>
        </w:rPr>
      </w:pPr>
    </w:p>
    <w:p w:rsidR="00B42D4F" w:rsidRDefault="00B42D4F" w:rsidP="00B42D4F">
      <w:pPr>
        <w:pStyle w:val="Standard"/>
        <w:spacing w:line="276" w:lineRule="auto"/>
        <w:jc w:val="both"/>
        <w:rPr>
          <w:rFonts w:ascii="Calibri" w:hAnsi="Calibri" w:cs="Calibri"/>
          <w:b/>
          <w:bCs/>
        </w:rPr>
      </w:pPr>
      <w:r>
        <w:rPr>
          <w:rFonts w:ascii="Calibri" w:hAnsi="Calibri" w:cs="Calibri"/>
          <w:b/>
          <w:bCs/>
        </w:rPr>
        <w:t>RESPONSABILITA' SOCIALE</w:t>
      </w:r>
    </w:p>
    <w:p w:rsidR="00B42D4F" w:rsidRDefault="00B42D4F" w:rsidP="00B42D4F">
      <w:pPr>
        <w:pStyle w:val="Standard"/>
        <w:numPr>
          <w:ilvl w:val="0"/>
          <w:numId w:val="3"/>
        </w:numPr>
        <w:spacing w:line="276" w:lineRule="auto"/>
        <w:jc w:val="both"/>
      </w:pPr>
      <w:r>
        <w:rPr>
          <w:rFonts w:ascii="Calibri" w:hAnsi="Calibri" w:cs="Calibri"/>
          <w:color w:val="000000"/>
        </w:rPr>
        <w:t xml:space="preserve">Nel Libro Verde della </w:t>
      </w:r>
      <w:r>
        <w:rPr>
          <w:rFonts w:ascii="Calibri" w:hAnsi="Calibri" w:cs="Calibri"/>
          <w:i/>
          <w:color w:val="000000"/>
        </w:rPr>
        <w:t>Commissione Europea</w:t>
      </w:r>
      <w:r>
        <w:rPr>
          <w:rFonts w:ascii="Calibri" w:hAnsi="Calibri" w:cs="Calibri"/>
          <w:color w:val="000000"/>
        </w:rPr>
        <w:t xml:space="preserve"> (Promuovere un quadro europeo per la responsabilità sociale delle imprese), edito nel 2001, la responsabilità sociale è definita come: "L'integrazione volontaria delle preoccupazioni sociali e ambientali delle imprese nelle loro operazioni commerciali e nei rapporti con le parti interessate".</w:t>
      </w:r>
    </w:p>
    <w:p w:rsidR="00B42D4F" w:rsidRDefault="00B42D4F" w:rsidP="00B42D4F">
      <w:pPr>
        <w:pStyle w:val="Standard"/>
        <w:numPr>
          <w:ilvl w:val="0"/>
          <w:numId w:val="4"/>
        </w:numPr>
        <w:spacing w:before="115" w:line="276" w:lineRule="auto"/>
        <w:jc w:val="both"/>
      </w:pPr>
      <w:r>
        <w:rPr>
          <w:rFonts w:ascii="Calibri" w:hAnsi="Calibri" w:cs="Calibri"/>
          <w:color w:val="000000"/>
        </w:rPr>
        <w:t xml:space="preserve">Nella Comunicazione della </w:t>
      </w:r>
      <w:r>
        <w:rPr>
          <w:rFonts w:ascii="Calibri" w:hAnsi="Calibri" w:cs="Calibri"/>
          <w:i/>
          <w:color w:val="000000"/>
        </w:rPr>
        <w:t>Commissione europea</w:t>
      </w:r>
      <w:r>
        <w:rPr>
          <w:rFonts w:ascii="Calibri" w:hAnsi="Calibri" w:cs="Calibri"/>
          <w:color w:val="000000"/>
        </w:rPr>
        <w:t xml:space="preserve"> per una nuova strategia sulla CSR (Corporate Social Responsability) 2011-2014, la responsabilità sociale viene ridefinita come «responsabilità delle imprese per </w:t>
      </w:r>
      <w:r>
        <w:rPr>
          <w:rFonts w:ascii="Calibri" w:hAnsi="Calibri" w:cs="Calibri"/>
          <w:color w:val="000000"/>
          <w:u w:val="single"/>
        </w:rPr>
        <w:t>l’impatto che esse producono sulla società».</w:t>
      </w:r>
    </w:p>
    <w:p w:rsidR="00B42D4F" w:rsidRDefault="00B42D4F" w:rsidP="00B42D4F">
      <w:pPr>
        <w:pStyle w:val="Standard"/>
        <w:spacing w:line="276" w:lineRule="auto"/>
        <w:jc w:val="both"/>
        <w:rPr>
          <w:rFonts w:ascii="Calibri" w:hAnsi="Calibri" w:cs="Calibri"/>
          <w:b/>
          <w:bCs/>
        </w:rPr>
      </w:pPr>
    </w:p>
    <w:p w:rsidR="00B42D4F" w:rsidRDefault="00B42D4F" w:rsidP="00B42D4F">
      <w:pPr>
        <w:pStyle w:val="Standard"/>
        <w:spacing w:line="276" w:lineRule="auto"/>
        <w:jc w:val="both"/>
        <w:rPr>
          <w:rFonts w:ascii="Calibri" w:hAnsi="Calibri" w:cs="Calibri"/>
          <w:color w:val="000000"/>
        </w:rPr>
      </w:pPr>
      <w:r>
        <w:rPr>
          <w:rFonts w:ascii="Calibri" w:hAnsi="Calibri" w:cs="Calibri"/>
          <w:color w:val="000000"/>
        </w:rPr>
        <w:t>Il comportamento delle imprese è socialmente responsabile se punta a superare le prescrizioni minime e gli obblighi giuridici derivanti dai contratti collettivi. Così le imprese possono contribuire, in cooperazione con i loro partner, a conciliare meglio le loro ambizioni economiche, sociali ed ecologiche. In particolare, secondo la commissione europea, la CSR contribuisce alla modernizzazione e al rafforzamento del modello economico e sociale europeo; rafforza la coesione sociale in modo sostenibile rendendo l’UE più competitiva; stimola le imprese a riorganizzare le attività core business e ad assicurare la gestione del rischio e dei cambiamenti in modo responsabile.</w:t>
      </w:r>
    </w:p>
    <w:p w:rsidR="00B42D4F" w:rsidRDefault="00B42D4F" w:rsidP="00B42D4F">
      <w:pPr>
        <w:pStyle w:val="Standard"/>
        <w:spacing w:line="276" w:lineRule="auto"/>
        <w:jc w:val="both"/>
        <w:rPr>
          <w:rFonts w:ascii="Calibri" w:hAnsi="Calibri" w:cs="Calibri"/>
          <w:b/>
          <w:bCs/>
          <w:smallCaps/>
        </w:rPr>
      </w:pPr>
    </w:p>
    <w:p w:rsidR="00B42D4F" w:rsidRDefault="00B42D4F" w:rsidP="00B42D4F">
      <w:pPr>
        <w:pStyle w:val="Standard"/>
        <w:spacing w:line="276" w:lineRule="auto"/>
        <w:jc w:val="both"/>
        <w:rPr>
          <w:rFonts w:ascii="Calibri" w:hAnsi="Calibri" w:cs="Calibri"/>
          <w:b/>
          <w:bCs/>
        </w:rPr>
      </w:pPr>
      <w:r>
        <w:rPr>
          <w:rFonts w:ascii="Calibri" w:hAnsi="Calibri" w:cs="Calibri"/>
          <w:b/>
          <w:bCs/>
        </w:rPr>
        <w:lastRenderedPageBreak/>
        <w:t>RESPONSABILITA' AMBIENTALE</w:t>
      </w:r>
    </w:p>
    <w:p w:rsidR="00B42D4F" w:rsidRDefault="00B42D4F" w:rsidP="00B42D4F">
      <w:pPr>
        <w:pStyle w:val="Textbody"/>
        <w:spacing w:line="276" w:lineRule="auto"/>
        <w:jc w:val="both"/>
      </w:pPr>
      <w:r>
        <w:rPr>
          <w:rFonts w:ascii="Calibri" w:hAnsi="Calibri" w:cs="Calibri"/>
          <w:color w:val="000000"/>
        </w:rPr>
        <w:t>Per responsabilità ambientale si può intendere responsabilità per danni o per minaccia imminente (rischio probabile) alle risorse idriche, al suolo, al sottosuolo, alle specie animali e vegetali protette e ai loro habitat naturali.</w:t>
      </w:r>
      <w:r>
        <w:rPr>
          <w:lang w:eastAsia="it-IT" w:bidi="ar-SA"/>
        </w:rPr>
        <w:t xml:space="preserve"> </w:t>
      </w:r>
    </w:p>
    <w:p w:rsidR="00B42D4F" w:rsidRDefault="006F3E97" w:rsidP="00B42D4F">
      <w:pPr>
        <w:pStyle w:val="Textbody"/>
        <w:spacing w:before="106" w:after="0" w:line="276" w:lineRule="auto"/>
        <w:jc w:val="both"/>
      </w:pPr>
      <w:r>
        <w:rPr>
          <w:noProof/>
          <w:lang w:eastAsia="it-IT" w:bidi="ar-SA"/>
        </w:rPr>
        <w:drawing>
          <wp:anchor distT="0" distB="0" distL="114300" distR="114300" simplePos="0" relativeHeight="251679744" behindDoc="0" locked="0" layoutInCell="1" allowOverlap="1" wp14:anchorId="478D2B0F" wp14:editId="0DB9AD21">
            <wp:simplePos x="0" y="0"/>
            <wp:positionH relativeFrom="column">
              <wp:posOffset>3572510</wp:posOffset>
            </wp:positionH>
            <wp:positionV relativeFrom="paragraph">
              <wp:posOffset>49530</wp:posOffset>
            </wp:positionV>
            <wp:extent cx="2682875" cy="1552575"/>
            <wp:effectExtent l="0" t="0" r="3175" b="9525"/>
            <wp:wrapTight wrapText="bothSides">
              <wp:wrapPolygon edited="0">
                <wp:start x="0" y="0"/>
                <wp:lineTo x="0" y="21467"/>
                <wp:lineTo x="21472" y="21467"/>
                <wp:lineTo x="21472" y="0"/>
                <wp:lineTo x="0" y="0"/>
              </wp:wrapPolygon>
            </wp:wrapTight>
            <wp:docPr id="28" name="Immagine 1" descr="Immagine correlat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rcRect/>
                    <a:stretch>
                      <a:fillRect/>
                    </a:stretch>
                  </pic:blipFill>
                  <pic:spPr>
                    <a:xfrm>
                      <a:off x="0" y="0"/>
                      <a:ext cx="2682875" cy="1552575"/>
                    </a:xfrm>
                    <a:prstGeom prst="rect">
                      <a:avLst/>
                    </a:prstGeom>
                    <a:noFill/>
                    <a:ln>
                      <a:noFill/>
                      <a:prstDash/>
                    </a:ln>
                  </pic:spPr>
                </pic:pic>
              </a:graphicData>
            </a:graphic>
          </wp:anchor>
        </w:drawing>
      </w:r>
      <w:r w:rsidR="00B42D4F">
        <w:rPr>
          <w:rFonts w:ascii="Calibri" w:hAnsi="Calibri" w:cs="Calibri"/>
          <w:color w:val="000000"/>
        </w:rPr>
        <w:t>I cosiddetti “Delitti contro l’ambiente” sono:</w:t>
      </w:r>
    </w:p>
    <w:p w:rsidR="00B42D4F" w:rsidRDefault="00B42D4F" w:rsidP="00B42D4F">
      <w:pPr>
        <w:pStyle w:val="Textbody"/>
        <w:spacing w:before="106" w:after="0" w:line="276" w:lineRule="auto"/>
        <w:jc w:val="both"/>
      </w:pPr>
      <w:r>
        <w:rPr>
          <w:rFonts w:ascii="Calibri" w:hAnsi="Calibri" w:cs="Calibri"/>
        </w:rPr>
        <w:t>•</w:t>
      </w:r>
      <w:r w:rsidR="009939CB">
        <w:rPr>
          <w:rFonts w:ascii="Calibri" w:hAnsi="Calibri" w:cs="Calibri"/>
        </w:rPr>
        <w:t xml:space="preserve"> </w:t>
      </w:r>
      <w:r>
        <w:rPr>
          <w:rFonts w:ascii="Calibri" w:hAnsi="Calibri" w:cs="Calibri"/>
          <w:color w:val="000000"/>
        </w:rPr>
        <w:t>inquinamento ambientale;</w:t>
      </w:r>
    </w:p>
    <w:p w:rsidR="00B42D4F" w:rsidRDefault="00B42D4F" w:rsidP="00B42D4F">
      <w:pPr>
        <w:pStyle w:val="Textbody"/>
        <w:spacing w:before="106" w:after="0" w:line="276" w:lineRule="auto"/>
        <w:jc w:val="both"/>
      </w:pPr>
      <w:r>
        <w:rPr>
          <w:rFonts w:ascii="Calibri" w:hAnsi="Calibri" w:cs="Calibri"/>
        </w:rPr>
        <w:t>•</w:t>
      </w:r>
      <w:r w:rsidR="009939CB">
        <w:rPr>
          <w:rFonts w:ascii="Calibri" w:hAnsi="Calibri" w:cs="Calibri"/>
        </w:rPr>
        <w:t xml:space="preserve"> </w:t>
      </w:r>
      <w:r>
        <w:rPr>
          <w:rFonts w:ascii="Calibri" w:hAnsi="Calibri" w:cs="Calibri"/>
          <w:color w:val="000000"/>
        </w:rPr>
        <w:t>disastro ambientale;</w:t>
      </w:r>
    </w:p>
    <w:p w:rsidR="00B42D4F" w:rsidRDefault="00B42D4F" w:rsidP="00B42D4F">
      <w:pPr>
        <w:pStyle w:val="Textbody"/>
        <w:spacing w:before="106" w:after="0" w:line="276" w:lineRule="auto"/>
        <w:jc w:val="both"/>
      </w:pPr>
      <w:r>
        <w:rPr>
          <w:rFonts w:ascii="Calibri" w:hAnsi="Calibri" w:cs="Calibri"/>
        </w:rPr>
        <w:t>•</w:t>
      </w:r>
      <w:r w:rsidR="009939CB">
        <w:rPr>
          <w:rFonts w:ascii="Calibri" w:hAnsi="Calibri" w:cs="Calibri"/>
        </w:rPr>
        <w:t xml:space="preserve"> </w:t>
      </w:r>
      <w:r>
        <w:rPr>
          <w:rFonts w:ascii="Calibri" w:hAnsi="Calibri" w:cs="Calibri"/>
          <w:color w:val="000000"/>
        </w:rPr>
        <w:t>traffico e abbandono di materiale radioattivo;</w:t>
      </w:r>
    </w:p>
    <w:p w:rsidR="00B42D4F" w:rsidRDefault="00B42D4F" w:rsidP="00B42D4F">
      <w:pPr>
        <w:pStyle w:val="Textbody"/>
        <w:spacing w:before="106" w:after="0" w:line="276" w:lineRule="auto"/>
        <w:jc w:val="both"/>
      </w:pPr>
      <w:r>
        <w:rPr>
          <w:rFonts w:ascii="Calibri" w:hAnsi="Calibri" w:cs="Calibri"/>
        </w:rPr>
        <w:t>•</w:t>
      </w:r>
      <w:r w:rsidR="009939CB">
        <w:rPr>
          <w:rFonts w:ascii="Calibri" w:hAnsi="Calibri" w:cs="Calibri"/>
        </w:rPr>
        <w:t xml:space="preserve"> </w:t>
      </w:r>
      <w:r>
        <w:rPr>
          <w:rFonts w:ascii="Calibri" w:hAnsi="Calibri" w:cs="Calibri"/>
          <w:color w:val="000000"/>
        </w:rPr>
        <w:t>impedimento di controllo</w:t>
      </w:r>
    </w:p>
    <w:p w:rsidR="00B42D4F" w:rsidRDefault="00B42D4F" w:rsidP="00B42D4F">
      <w:pPr>
        <w:pStyle w:val="Textbody"/>
        <w:spacing w:before="106" w:after="0" w:line="276" w:lineRule="auto"/>
        <w:jc w:val="both"/>
        <w:rPr>
          <w:rFonts w:ascii="Calibri" w:hAnsi="Calibri" w:cs="Calibri"/>
          <w:color w:val="000000"/>
        </w:rPr>
      </w:pPr>
      <w:r>
        <w:rPr>
          <w:rFonts w:ascii="Calibri" w:hAnsi="Calibri" w:cs="Calibri"/>
        </w:rPr>
        <w:t>•</w:t>
      </w:r>
      <w:r w:rsidR="009939CB">
        <w:rPr>
          <w:rFonts w:ascii="Calibri" w:hAnsi="Calibri" w:cs="Calibri"/>
        </w:rPr>
        <w:t xml:space="preserve"> </w:t>
      </w:r>
      <w:r>
        <w:rPr>
          <w:rFonts w:ascii="Calibri" w:hAnsi="Calibri" w:cs="Calibri"/>
          <w:color w:val="000000"/>
        </w:rPr>
        <w:t>omessa bonifica.</w:t>
      </w:r>
    </w:p>
    <w:p w:rsidR="009939CB" w:rsidRDefault="009939CB" w:rsidP="00B42D4F">
      <w:pPr>
        <w:pStyle w:val="Textbody"/>
        <w:spacing w:before="106" w:after="0" w:line="276" w:lineRule="auto"/>
        <w:jc w:val="both"/>
      </w:pPr>
    </w:p>
    <w:p w:rsidR="00B42D4F" w:rsidRDefault="00B42D4F" w:rsidP="00B42D4F">
      <w:pPr>
        <w:spacing w:after="160"/>
        <w:jc w:val="both"/>
      </w:pPr>
      <w:r>
        <w:rPr>
          <w:rFonts w:ascii="Calibri" w:eastAsia="+mj-ea" w:hAnsi="Calibri" w:cs="Calibri"/>
          <w:b/>
          <w:bCs/>
          <w:color w:val="000000"/>
        </w:rPr>
        <w:t>BILANCIO SOCIO-AMBIENTALE</w:t>
      </w:r>
    </w:p>
    <w:p w:rsidR="00B42D4F" w:rsidRDefault="006F3E97" w:rsidP="00B42D4F">
      <w:pPr>
        <w:spacing w:before="106" w:after="120"/>
        <w:jc w:val="both"/>
      </w:pPr>
      <w:r>
        <w:rPr>
          <w:rFonts w:ascii="Calibri" w:eastAsia="Calibri" w:hAnsi="Calibri" w:cs="Times New Roman"/>
          <w:noProof/>
          <w:color w:val="0000FF"/>
          <w:lang w:eastAsia="it-IT"/>
        </w:rPr>
        <w:drawing>
          <wp:anchor distT="0" distB="0" distL="114300" distR="114300" simplePos="0" relativeHeight="251675648" behindDoc="0" locked="0" layoutInCell="1" allowOverlap="1" wp14:anchorId="273373D3" wp14:editId="7BEF3F43">
            <wp:simplePos x="0" y="0"/>
            <wp:positionH relativeFrom="margin">
              <wp:posOffset>5044440</wp:posOffset>
            </wp:positionH>
            <wp:positionV relativeFrom="paragraph">
              <wp:posOffset>26035</wp:posOffset>
            </wp:positionV>
            <wp:extent cx="1209675" cy="1209675"/>
            <wp:effectExtent l="0" t="0" r="9525" b="9525"/>
            <wp:wrapTight wrapText="bothSides">
              <wp:wrapPolygon edited="0">
                <wp:start x="0" y="0"/>
                <wp:lineTo x="0" y="21430"/>
                <wp:lineTo x="21430" y="21430"/>
                <wp:lineTo x="21430" y="0"/>
                <wp:lineTo x="0" y="0"/>
              </wp:wrapPolygon>
            </wp:wrapTight>
            <wp:docPr id="29" name="irc_mi" descr="Risultati immagini per bilancio socio ambiental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rcRect/>
                    <a:stretch>
                      <a:fillRect/>
                    </a:stretch>
                  </pic:blipFill>
                  <pic:spPr>
                    <a:xfrm>
                      <a:off x="0" y="0"/>
                      <a:ext cx="1209675" cy="1209675"/>
                    </a:xfrm>
                    <a:prstGeom prst="rect">
                      <a:avLst/>
                    </a:prstGeom>
                    <a:noFill/>
                    <a:ln>
                      <a:noFill/>
                      <a:prstDash/>
                    </a:ln>
                  </pic:spPr>
                </pic:pic>
              </a:graphicData>
            </a:graphic>
          </wp:anchor>
        </w:drawing>
      </w:r>
      <w:r w:rsidR="00B42D4F">
        <w:rPr>
          <w:rFonts w:ascii="Calibri" w:eastAsia="Times New Roman" w:hAnsi="Calibri" w:cs="Calibri"/>
          <w:b/>
          <w:bCs/>
          <w:color w:val="000000"/>
          <w:lang w:eastAsia="it-IT"/>
        </w:rPr>
        <w:t>Il bilancio socio-ambientale è un rendiconto, VOLONTARIO, quantitativo e qualitativo dell’attività aziendale, nel quale si evidenzia l’attenzione posta dall’azienda nei confronti di tematiche sociali e ambientali e il riparto della ricchezza prodotta tra tutti gli stakeholder.</w:t>
      </w:r>
    </w:p>
    <w:p w:rsidR="00B42D4F" w:rsidRDefault="00B42D4F" w:rsidP="00B42D4F">
      <w:pPr>
        <w:numPr>
          <w:ilvl w:val="0"/>
          <w:numId w:val="5"/>
        </w:numPr>
        <w:autoSpaceDN w:val="0"/>
        <w:spacing w:after="160"/>
        <w:jc w:val="both"/>
      </w:pPr>
      <w:r>
        <w:rPr>
          <w:rFonts w:ascii="Calibri" w:eastAsia="Times New Roman" w:hAnsi="Calibri" w:cs="Calibri"/>
          <w:color w:val="000000"/>
          <w:lang w:eastAsia="it-IT"/>
        </w:rPr>
        <w:t>Strumento di comunicazione: comunicazione integrata ai soggetti interni ed esterni (global report);</w:t>
      </w:r>
    </w:p>
    <w:p w:rsidR="00B42D4F" w:rsidRDefault="00B42D4F" w:rsidP="00B42D4F">
      <w:pPr>
        <w:numPr>
          <w:ilvl w:val="0"/>
          <w:numId w:val="5"/>
        </w:numPr>
        <w:autoSpaceDN w:val="0"/>
        <w:spacing w:after="160"/>
        <w:jc w:val="both"/>
      </w:pPr>
      <w:r>
        <w:rPr>
          <w:rFonts w:ascii="Calibri" w:eastAsia="Times New Roman" w:hAnsi="Calibri" w:cs="Calibri"/>
          <w:color w:val="000000"/>
          <w:lang w:eastAsia="it-IT"/>
        </w:rPr>
        <w:t xml:space="preserve">Strumento di programmazione e controllo: in un sistema di qualità totale, tende al </w:t>
      </w:r>
      <w:r>
        <w:rPr>
          <w:rFonts w:ascii="Calibri" w:eastAsia="Times New Roman" w:hAnsi="Calibri" w:cs="Calibri"/>
          <w:b/>
          <w:bCs/>
          <w:color w:val="000000"/>
          <w:lang w:eastAsia="it-IT"/>
        </w:rPr>
        <w:t xml:space="preserve">miglioramento continuo </w:t>
      </w:r>
      <w:r>
        <w:rPr>
          <w:rFonts w:ascii="Calibri" w:eastAsia="Times New Roman" w:hAnsi="Calibri" w:cs="Calibri"/>
          <w:color w:val="000000"/>
          <w:lang w:eastAsia="it-IT"/>
        </w:rPr>
        <w:t>nell’utilizzo di tutte le risorse (umane e naturali).</w:t>
      </w:r>
    </w:p>
    <w:p w:rsidR="00B42D4F" w:rsidRDefault="00B42D4F" w:rsidP="00B42D4F">
      <w:pPr>
        <w:spacing w:after="160"/>
        <w:jc w:val="both"/>
      </w:pPr>
      <w:r>
        <w:rPr>
          <w:rFonts w:ascii="Calibri" w:eastAsia="Calibri" w:hAnsi="Calibri" w:cs="Times New Roman"/>
        </w:rPr>
        <w:t>L’azienda dopo aver sottoposto al giudizio della collettività il proprio operato e le proprie scelte, sviluppa i propri progetti e scelte con l’obiettivo di un miglioramento continuo. Questo permette all’azienda di instaurare un maggior rapporto di fiducia con i propri stakeholder e con la collettività.</w:t>
      </w:r>
    </w:p>
    <w:p w:rsidR="00B42D4F" w:rsidRDefault="00B42D4F" w:rsidP="00B42D4F">
      <w:pPr>
        <w:spacing w:before="96"/>
        <w:jc w:val="both"/>
      </w:pPr>
      <w:r>
        <w:rPr>
          <w:rFonts w:ascii="Calibri" w:eastAsia="Times New Roman" w:hAnsi="Calibri" w:cs="Calibri"/>
          <w:b/>
          <w:color w:val="000000"/>
          <w:u w:val="single"/>
          <w:lang w:eastAsia="it-IT"/>
        </w:rPr>
        <w:t>Contenuto del bilancio socio-ambientale</w:t>
      </w:r>
      <w:r>
        <w:rPr>
          <w:rFonts w:ascii="Calibri" w:eastAsia="Times New Roman" w:hAnsi="Calibri" w:cs="Calibri"/>
          <w:b/>
          <w:smallCaps/>
          <w:color w:val="000000"/>
          <w:u w:val="single"/>
          <w:lang w:eastAsia="it-IT"/>
        </w:rPr>
        <w:t>:</w:t>
      </w:r>
    </w:p>
    <w:p w:rsidR="00B42D4F" w:rsidRDefault="00B42D4F" w:rsidP="00B42D4F">
      <w:pPr>
        <w:numPr>
          <w:ilvl w:val="0"/>
          <w:numId w:val="6"/>
        </w:numPr>
        <w:autoSpaceDN w:val="0"/>
        <w:spacing w:after="160"/>
        <w:jc w:val="both"/>
      </w:pPr>
      <w:r>
        <w:rPr>
          <w:rFonts w:ascii="Calibri" w:eastAsia="Times New Roman" w:hAnsi="Calibri" w:cs="Calibri"/>
          <w:b/>
          <w:color w:val="000000"/>
          <w:lang w:eastAsia="it-IT"/>
        </w:rPr>
        <w:t>Premessa e nota metodologica</w:t>
      </w:r>
      <w:r>
        <w:rPr>
          <w:rFonts w:ascii="Calibri" w:eastAsia="Times New Roman" w:hAnsi="Calibri" w:cs="Calibri"/>
          <w:color w:val="000000"/>
          <w:lang w:eastAsia="it-IT"/>
        </w:rPr>
        <w:t>: componenti del gruppo di lavoro, modalità di raccolta dati dagli stakeholder, principi di redazione;</w:t>
      </w:r>
    </w:p>
    <w:p w:rsidR="00B42D4F" w:rsidRDefault="00B42D4F" w:rsidP="00B42D4F">
      <w:pPr>
        <w:numPr>
          <w:ilvl w:val="0"/>
          <w:numId w:val="6"/>
        </w:numPr>
        <w:autoSpaceDN w:val="0"/>
        <w:spacing w:after="160"/>
        <w:jc w:val="both"/>
      </w:pPr>
      <w:r>
        <w:rPr>
          <w:rFonts w:ascii="Calibri" w:eastAsia="Times New Roman" w:hAnsi="Calibri" w:cs="Calibri"/>
          <w:b/>
          <w:color w:val="000000"/>
          <w:lang w:eastAsia="it-IT"/>
        </w:rPr>
        <w:t>Identità aziendale:</w:t>
      </w:r>
      <w:r>
        <w:rPr>
          <w:rFonts w:ascii="Calibri" w:eastAsia="Times New Roman" w:hAnsi="Calibri" w:cs="Calibri"/>
          <w:color w:val="000000"/>
          <w:lang w:eastAsia="it-IT"/>
        </w:rPr>
        <w:t xml:space="preserve"> descrizione azienda e sua storia, descrizione organizzazione interna, valori di riferimento e obiettivi strategici;</w:t>
      </w:r>
    </w:p>
    <w:p w:rsidR="00B42D4F" w:rsidRDefault="00B42D4F" w:rsidP="00B42D4F">
      <w:pPr>
        <w:numPr>
          <w:ilvl w:val="0"/>
          <w:numId w:val="6"/>
        </w:numPr>
        <w:autoSpaceDN w:val="0"/>
        <w:spacing w:after="160"/>
        <w:jc w:val="both"/>
      </w:pPr>
      <w:r>
        <w:rPr>
          <w:rFonts w:ascii="Calibri" w:eastAsia="Times New Roman" w:hAnsi="Calibri" w:cs="Calibri"/>
          <w:b/>
          <w:color w:val="000000"/>
          <w:lang w:eastAsia="it-IT"/>
        </w:rPr>
        <w:t>Relazione sociale:</w:t>
      </w:r>
      <w:r>
        <w:rPr>
          <w:rFonts w:ascii="Calibri" w:eastAsia="Times New Roman" w:hAnsi="Calibri" w:cs="Calibri"/>
          <w:color w:val="000000"/>
          <w:lang w:eastAsia="it-IT"/>
        </w:rPr>
        <w:t xml:space="preserve"> esposizione dei risultati ottenuti per gruppi di stakeholder;</w:t>
      </w:r>
    </w:p>
    <w:p w:rsidR="00B42D4F" w:rsidRDefault="00B42D4F" w:rsidP="00B42D4F">
      <w:pPr>
        <w:numPr>
          <w:ilvl w:val="0"/>
          <w:numId w:val="6"/>
        </w:numPr>
        <w:autoSpaceDN w:val="0"/>
        <w:spacing w:after="160"/>
        <w:jc w:val="both"/>
      </w:pPr>
      <w:r>
        <w:rPr>
          <w:rFonts w:ascii="Calibri" w:eastAsia="Times New Roman" w:hAnsi="Calibri" w:cs="Calibri"/>
          <w:b/>
          <w:color w:val="000000"/>
          <w:lang w:eastAsia="it-IT"/>
        </w:rPr>
        <w:t>Produzione e distribuzione del valore aggiunto:</w:t>
      </w:r>
      <w:r>
        <w:rPr>
          <w:rFonts w:ascii="Calibri" w:eastAsia="Times New Roman" w:hAnsi="Calibri" w:cs="Calibri"/>
          <w:color w:val="000000"/>
          <w:lang w:eastAsia="it-IT"/>
        </w:rPr>
        <w:t xml:space="preserve"> illustrazione dei risultati economici e finanziari</w:t>
      </w:r>
      <w:r>
        <w:rPr>
          <w:rFonts w:ascii="Calibri" w:eastAsia="Times New Roman" w:hAnsi="Calibri" w:cs="Calibri"/>
          <w:smallCaps/>
          <w:color w:val="000000"/>
          <w:lang w:eastAsia="it-IT"/>
        </w:rPr>
        <w:t>.</w:t>
      </w:r>
    </w:p>
    <w:p w:rsidR="00B42D4F" w:rsidRDefault="00B42D4F" w:rsidP="00B42D4F">
      <w:pPr>
        <w:spacing w:after="160"/>
        <w:jc w:val="both"/>
      </w:pPr>
      <w:r>
        <w:rPr>
          <w:rFonts w:ascii="Calibri" w:eastAsia="Calibri" w:hAnsi="Calibri" w:cs="Times New Roman"/>
          <w:b/>
          <w:u w:val="single"/>
        </w:rPr>
        <w:t>I vantaggi per l’azienda:</w:t>
      </w:r>
    </w:p>
    <w:p w:rsidR="00B42D4F" w:rsidRDefault="00B42D4F" w:rsidP="00B42D4F">
      <w:pPr>
        <w:numPr>
          <w:ilvl w:val="0"/>
          <w:numId w:val="7"/>
        </w:numPr>
        <w:autoSpaceDN w:val="0"/>
        <w:spacing w:after="160"/>
        <w:jc w:val="both"/>
      </w:pPr>
      <w:r>
        <w:rPr>
          <w:rFonts w:ascii="Calibri" w:eastAsia="Times New Roman" w:hAnsi="Calibri" w:cs="Calibri"/>
          <w:color w:val="000000"/>
          <w:lang w:eastAsia="it-IT"/>
        </w:rPr>
        <w:t xml:space="preserve">Utilizzo attento di tutte le risorse (rispetto dei diritti e della dignità dei lavoratori, assenza di forme di discriminazione sessuale, religiosa e razziale, tutela della salute, promozione delle risorse umane, rispetto dell’ambiente e dei diritti umani); </w:t>
      </w:r>
    </w:p>
    <w:p w:rsidR="00B42D4F" w:rsidRDefault="00B42D4F" w:rsidP="00B42D4F">
      <w:pPr>
        <w:numPr>
          <w:ilvl w:val="0"/>
          <w:numId w:val="7"/>
        </w:numPr>
        <w:autoSpaceDN w:val="0"/>
        <w:spacing w:after="160"/>
        <w:jc w:val="both"/>
      </w:pPr>
      <w:r>
        <w:rPr>
          <w:rFonts w:ascii="Calibri" w:eastAsia="Times New Roman" w:hAnsi="Calibri" w:cs="Calibri"/>
          <w:color w:val="000000"/>
          <w:lang w:eastAsia="it-IT"/>
        </w:rPr>
        <w:t>Motivazione del personale e riduzione degli sprechi;</w:t>
      </w:r>
    </w:p>
    <w:p w:rsidR="00B42D4F" w:rsidRDefault="00B42D4F" w:rsidP="00B42D4F">
      <w:pPr>
        <w:numPr>
          <w:ilvl w:val="0"/>
          <w:numId w:val="7"/>
        </w:numPr>
        <w:autoSpaceDN w:val="0"/>
        <w:spacing w:after="160"/>
        <w:jc w:val="both"/>
      </w:pPr>
      <w:r>
        <w:rPr>
          <w:rFonts w:ascii="Calibri" w:eastAsia="Times New Roman" w:hAnsi="Calibri" w:cs="Calibri"/>
          <w:color w:val="000000"/>
          <w:lang w:eastAsia="it-IT"/>
        </w:rPr>
        <w:lastRenderedPageBreak/>
        <w:t xml:space="preserve">Miglioramento dei rapporti con clienti e fornitori, con la comunità del territorio, con le istituzioni (fiducia, trasparenza ed eticità): </w:t>
      </w:r>
      <w:r>
        <w:rPr>
          <w:rFonts w:ascii="Calibri" w:eastAsia="Times New Roman" w:hAnsi="Calibri" w:cs="Calibri"/>
          <w:color w:val="000000"/>
          <w:u w:val="single"/>
          <w:lang w:eastAsia="it-IT"/>
        </w:rPr>
        <w:t>comportamenti anti-corruzione</w:t>
      </w:r>
      <w:r>
        <w:rPr>
          <w:rFonts w:ascii="Calibri" w:eastAsia="Times New Roman" w:hAnsi="Calibri" w:cs="Calibri"/>
          <w:color w:val="000000"/>
          <w:lang w:eastAsia="it-IT"/>
        </w:rPr>
        <w:t xml:space="preserve"> (modello organizzativo e gestionale, prevenzione, controllo e azioni correttive);</w:t>
      </w:r>
    </w:p>
    <w:p w:rsidR="00B42D4F" w:rsidRDefault="00B42D4F" w:rsidP="00B42D4F">
      <w:pPr>
        <w:numPr>
          <w:ilvl w:val="0"/>
          <w:numId w:val="7"/>
        </w:numPr>
        <w:pBdr>
          <w:bottom w:val="single" w:sz="6" w:space="1" w:color="000000"/>
        </w:pBdr>
        <w:autoSpaceDN w:val="0"/>
        <w:spacing w:after="160"/>
        <w:jc w:val="both"/>
      </w:pPr>
      <w:r>
        <w:rPr>
          <w:rFonts w:ascii="Calibri" w:eastAsia="Times New Roman" w:hAnsi="Calibri" w:cs="Calibri"/>
          <w:color w:val="000000"/>
          <w:lang w:eastAsia="it-IT"/>
        </w:rPr>
        <w:t>Miglioramento dell’immagine e vantaggio competitivo.</w:t>
      </w:r>
      <w:r>
        <w:t xml:space="preserve"> </w:t>
      </w:r>
    </w:p>
    <w:p w:rsidR="00B42D4F" w:rsidRDefault="00B42D4F" w:rsidP="00B42D4F">
      <w:pPr>
        <w:spacing w:after="160"/>
        <w:jc w:val="both"/>
        <w:rPr>
          <w:rFonts w:ascii="Calibri" w:eastAsia="Calibri" w:hAnsi="Calibri" w:cs="Times New Roman"/>
        </w:rPr>
      </w:pPr>
    </w:p>
    <w:p w:rsidR="00B42D4F" w:rsidRDefault="00B42D4F" w:rsidP="00B42D4F">
      <w:pPr>
        <w:spacing w:after="160"/>
        <w:jc w:val="both"/>
      </w:pPr>
      <w:r>
        <w:rPr>
          <w:rFonts w:ascii="Calibri" w:eastAsia="Calibri" w:hAnsi="Calibri" w:cs="Times New Roman"/>
        </w:rPr>
        <w:t>In Italia il fenomeno della rendicontazione sociale si è molto sviluppa</w:t>
      </w:r>
      <w:r w:rsidR="00234A81">
        <w:rPr>
          <w:rFonts w:ascii="Calibri" w:eastAsia="Calibri" w:hAnsi="Calibri" w:cs="Times New Roman"/>
        </w:rPr>
        <w:t>to a s</w:t>
      </w:r>
      <w:r w:rsidR="00C963C2">
        <w:rPr>
          <w:rFonts w:ascii="Calibri" w:eastAsia="Calibri" w:hAnsi="Calibri" w:cs="Times New Roman"/>
        </w:rPr>
        <w:t xml:space="preserve">eguito del processo di </w:t>
      </w:r>
      <w:r w:rsidR="00234A81">
        <w:rPr>
          <w:rFonts w:ascii="Calibri" w:eastAsia="Calibri" w:hAnsi="Calibri" w:cs="Times New Roman"/>
        </w:rPr>
        <w:t xml:space="preserve"> privatizzazione d</w:t>
      </w:r>
      <w:r>
        <w:rPr>
          <w:rFonts w:ascii="Calibri" w:eastAsia="Calibri" w:hAnsi="Calibri" w:cs="Times New Roman"/>
        </w:rPr>
        <w:t xml:space="preserve">ella prima metà degli anni '90. </w:t>
      </w:r>
    </w:p>
    <w:p w:rsidR="00B42D4F" w:rsidRDefault="00B42D4F" w:rsidP="00B42D4F">
      <w:pPr>
        <w:spacing w:after="160"/>
        <w:jc w:val="both"/>
      </w:pPr>
      <w:r>
        <w:rPr>
          <w:rFonts w:ascii="Calibri" w:eastAsia="Calibri" w:hAnsi="Calibri" w:cs="Times New Roman"/>
        </w:rPr>
        <w:t xml:space="preserve">Le </w:t>
      </w:r>
      <w:r>
        <w:rPr>
          <w:rFonts w:ascii="Calibri" w:eastAsia="Calibri" w:hAnsi="Calibri" w:cs="Times New Roman"/>
          <w:b/>
          <w:u w:val="single"/>
        </w:rPr>
        <w:t xml:space="preserve">motivazioni </w:t>
      </w:r>
      <w:r w:rsidR="00C963C2">
        <w:rPr>
          <w:rFonts w:ascii="Calibri" w:eastAsia="Calibri" w:hAnsi="Calibri" w:cs="Times New Roman"/>
        </w:rPr>
        <w:t xml:space="preserve">che spingono </w:t>
      </w:r>
      <w:r>
        <w:rPr>
          <w:rFonts w:ascii="Calibri" w:eastAsia="Calibri" w:hAnsi="Calibri" w:cs="Times New Roman"/>
        </w:rPr>
        <w:t>le imprese a documenti di rendicontazione sociale possono essere legate al fatto che l'adoz</w:t>
      </w:r>
      <w:r w:rsidR="00C963C2">
        <w:rPr>
          <w:rFonts w:ascii="Calibri" w:eastAsia="Calibri" w:hAnsi="Calibri" w:cs="Times New Roman"/>
        </w:rPr>
        <w:t xml:space="preserve">ione di questo strumento le fa apparire come </w:t>
      </w:r>
      <w:r w:rsidR="00C963C2">
        <w:rPr>
          <w:rFonts w:ascii="Calibri" w:eastAsia="Calibri" w:hAnsi="Calibri" w:cs="Times New Roman"/>
          <w:b/>
        </w:rPr>
        <w:t xml:space="preserve">organizzazioni </w:t>
      </w:r>
      <w:r>
        <w:rPr>
          <w:rFonts w:ascii="Calibri" w:eastAsia="Calibri" w:hAnsi="Calibri" w:cs="Times New Roman"/>
          <w:b/>
        </w:rPr>
        <w:t>all'avanguardia</w:t>
      </w:r>
      <w:r w:rsidR="00C963C2">
        <w:rPr>
          <w:rFonts w:ascii="Calibri" w:eastAsia="Calibri" w:hAnsi="Calibri" w:cs="Times New Roman"/>
          <w:b/>
        </w:rPr>
        <w:t>.</w:t>
      </w:r>
      <w:r w:rsidR="00C963C2">
        <w:rPr>
          <w:rFonts w:ascii="Calibri" w:eastAsia="Calibri" w:hAnsi="Calibri" w:cs="Times New Roman"/>
        </w:rPr>
        <w:t xml:space="preserve">  Con tale documento dimostrano</w:t>
      </w:r>
      <w:r>
        <w:rPr>
          <w:rFonts w:ascii="Calibri" w:eastAsia="Calibri" w:hAnsi="Calibri" w:cs="Times New Roman"/>
        </w:rPr>
        <w:t xml:space="preserve"> d</w:t>
      </w:r>
      <w:r w:rsidR="00C963C2">
        <w:rPr>
          <w:rFonts w:ascii="Calibri" w:eastAsia="Calibri" w:hAnsi="Calibri" w:cs="Times New Roman"/>
        </w:rPr>
        <w:t>i essere attente ai problemi sociali.</w:t>
      </w:r>
      <w:r w:rsidR="00A6223A">
        <w:rPr>
          <w:rFonts w:ascii="Calibri" w:eastAsia="Calibri" w:hAnsi="Calibri" w:cs="Times New Roman"/>
        </w:rPr>
        <w:t xml:space="preserve"> Altre spinte provengono dall'esigenza di un rapporto più attento e trasparente con gli</w:t>
      </w:r>
      <w:r>
        <w:rPr>
          <w:rFonts w:ascii="Calibri" w:eastAsia="Calibri" w:hAnsi="Calibri" w:cs="Times New Roman"/>
          <w:b/>
        </w:rPr>
        <w:t xml:space="preserve"> </w:t>
      </w:r>
      <w:r w:rsidRPr="00A6223A">
        <w:rPr>
          <w:rFonts w:ascii="Calibri" w:eastAsia="Calibri" w:hAnsi="Calibri" w:cs="Times New Roman"/>
          <w:b/>
        </w:rPr>
        <w:t>stakeholder</w:t>
      </w:r>
      <w:r w:rsidR="00A6223A" w:rsidRPr="00A6223A">
        <w:rPr>
          <w:rFonts w:ascii="Calibri" w:eastAsia="Calibri" w:hAnsi="Calibri" w:cs="Times New Roman"/>
        </w:rPr>
        <w:t xml:space="preserve"> (portatori di interesse, cioè tutti coloro che come i soci, i dipendenti, i fornitori, i clienti, i finanziatori e lo stato hanno interesse al buon andamento</w:t>
      </w:r>
      <w:r w:rsidR="00A6223A">
        <w:rPr>
          <w:rFonts w:ascii="Calibri" w:eastAsia="Calibri" w:hAnsi="Calibri" w:cs="Times New Roman"/>
        </w:rPr>
        <w:t xml:space="preserve">  </w:t>
      </w:r>
      <w:r w:rsidR="00A6223A" w:rsidRPr="00A6223A">
        <w:rPr>
          <w:rFonts w:ascii="Calibri" w:eastAsia="Calibri" w:hAnsi="Calibri" w:cs="Times New Roman"/>
        </w:rPr>
        <w:t xml:space="preserve"> dell'azienda</w:t>
      </w:r>
      <w:r w:rsidR="00A6223A">
        <w:rPr>
          <w:rFonts w:ascii="Calibri" w:eastAsia="Calibri" w:hAnsi="Calibri" w:cs="Times New Roman"/>
        </w:rPr>
        <w:t xml:space="preserve"> e al rispetto  dell'ambiente interno ed esterno</w:t>
      </w:r>
      <w:r w:rsidR="00A6223A" w:rsidRPr="00A6223A">
        <w:rPr>
          <w:rFonts w:ascii="Calibri" w:eastAsia="Calibri" w:hAnsi="Calibri" w:cs="Times New Roman"/>
        </w:rPr>
        <w:t>)</w:t>
      </w:r>
      <w:r>
        <w:rPr>
          <w:rFonts w:ascii="Calibri" w:eastAsia="Calibri" w:hAnsi="Calibri" w:cs="Times New Roman"/>
        </w:rPr>
        <w:t xml:space="preserve">. </w:t>
      </w:r>
    </w:p>
    <w:p w:rsidR="00B42D4F" w:rsidRDefault="00B42D4F" w:rsidP="00B42D4F">
      <w:pPr>
        <w:pStyle w:val="Standard"/>
        <w:spacing w:line="276" w:lineRule="auto"/>
        <w:jc w:val="center"/>
      </w:pPr>
      <w:r>
        <w:rPr>
          <w:noProof/>
          <w:lang w:eastAsia="it-IT" w:bidi="ar-SA"/>
        </w:rPr>
        <w:drawing>
          <wp:inline distT="0" distB="0" distL="0" distR="0" wp14:anchorId="245AF6D6" wp14:editId="50BC2F35">
            <wp:extent cx="3584100" cy="3245644"/>
            <wp:effectExtent l="0" t="0" r="0" b="0"/>
            <wp:docPr id="30" name="Immagin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584100" cy="3245644"/>
                    </a:xfrm>
                    <a:prstGeom prst="rect">
                      <a:avLst/>
                    </a:prstGeom>
                    <a:noFill/>
                    <a:ln>
                      <a:noFill/>
                      <a:prstDash/>
                    </a:ln>
                  </pic:spPr>
                </pic:pic>
              </a:graphicData>
            </a:graphic>
          </wp:inline>
        </w:drawing>
      </w:r>
    </w:p>
    <w:p w:rsidR="00B42D4F" w:rsidRDefault="00B42D4F" w:rsidP="00B42D4F">
      <w:pPr>
        <w:pStyle w:val="Standard"/>
        <w:spacing w:line="276" w:lineRule="auto"/>
        <w:jc w:val="center"/>
      </w:pPr>
      <w:r>
        <w:rPr>
          <w:i/>
          <w:iCs/>
          <w:sz w:val="20"/>
        </w:rPr>
        <w:t>Fonte: Young Factor, Libro di Lavoro Terza edizione, Osservatorio permanente Giovani-Editori</w:t>
      </w:r>
    </w:p>
    <w:p w:rsidR="00B42D4F" w:rsidRDefault="00B42D4F" w:rsidP="00B42D4F">
      <w:pPr>
        <w:pStyle w:val="Standard"/>
        <w:spacing w:line="276" w:lineRule="auto"/>
        <w:jc w:val="center"/>
      </w:pPr>
    </w:p>
    <w:p w:rsidR="00B42D4F" w:rsidRDefault="00B42D4F">
      <w:r>
        <w:br w:type="page"/>
      </w:r>
    </w:p>
    <w:p w:rsidR="00702062" w:rsidRPr="00CF5862" w:rsidRDefault="00702062" w:rsidP="00C574E8">
      <w:pPr>
        <w:pStyle w:val="Titolo1"/>
      </w:pPr>
      <w:bookmarkStart w:id="6" w:name="_Toc519506712"/>
      <w:r w:rsidRPr="00CF5862">
        <w:lastRenderedPageBreak/>
        <w:t>PERCORSO DI UN TAPPO</w:t>
      </w:r>
      <w:bookmarkEnd w:id="6"/>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drawing>
          <wp:anchor distT="0" distB="0" distL="114300" distR="114300" simplePos="0" relativeHeight="251682816" behindDoc="1" locked="0" layoutInCell="1" allowOverlap="1" wp14:anchorId="5E6BD852" wp14:editId="6A56BA59">
            <wp:simplePos x="0" y="0"/>
            <wp:positionH relativeFrom="column">
              <wp:posOffset>789940</wp:posOffset>
            </wp:positionH>
            <wp:positionV relativeFrom="paragraph">
              <wp:posOffset>-15875</wp:posOffset>
            </wp:positionV>
            <wp:extent cx="4924425" cy="4015105"/>
            <wp:effectExtent l="0" t="0" r="0" b="0"/>
            <wp:wrapSquare wrapText="bothSides"/>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924425" cy="4015105"/>
                    </a:xfrm>
                    <a:prstGeom prst="rect">
                      <a:avLst/>
                    </a:prstGeom>
                    <a:noFill/>
                  </pic:spPr>
                </pic:pic>
              </a:graphicData>
            </a:graphic>
            <wp14:sizeRelH relativeFrom="page">
              <wp14:pctWidth>0</wp14:pctWidth>
            </wp14:sizeRelH>
            <wp14:sizeRelV relativeFrom="page">
              <wp14:pctHeight>0</wp14:pctHeight>
            </wp14:sizeRelV>
          </wp:anchor>
        </w:drawing>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ind w:firstLine="708"/>
        <w:jc w:val="both"/>
        <w:rPr>
          <w:sz w:val="24"/>
          <w:szCs w:val="24"/>
        </w:rPr>
      </w:pPr>
    </w:p>
    <w:p w:rsidR="00702062" w:rsidRPr="00CF5862" w:rsidRDefault="00702062" w:rsidP="00702062">
      <w:pPr>
        <w:numPr>
          <w:ilvl w:val="0"/>
          <w:numId w:val="8"/>
        </w:numPr>
        <w:shd w:val="clear" w:color="auto" w:fill="FFFFFF"/>
        <w:spacing w:after="0" w:line="360" w:lineRule="auto"/>
        <w:ind w:left="402" w:hanging="357"/>
        <w:jc w:val="both"/>
        <w:textAlignment w:val="baseline"/>
        <w:rPr>
          <w:rFonts w:eastAsia="Times New Roman" w:cs="Times New Roman"/>
          <w:color w:val="333333"/>
          <w:sz w:val="24"/>
          <w:szCs w:val="24"/>
          <w:lang w:eastAsia="it-IT"/>
        </w:rPr>
      </w:pPr>
      <w:r w:rsidRPr="00CF5862">
        <w:rPr>
          <w:rFonts w:eastAsia="Times New Roman" w:cs="Times New Roman"/>
          <w:b/>
          <w:bCs/>
          <w:color w:val="333333"/>
          <w:sz w:val="24"/>
          <w:szCs w:val="24"/>
          <w:bdr w:val="none" w:sz="0" w:space="0" w:color="auto" w:frame="1"/>
          <w:lang w:eastAsia="it-IT"/>
        </w:rPr>
        <w:t>R come Riduzione</w:t>
      </w:r>
      <w:r w:rsidRPr="00CF5862">
        <w:rPr>
          <w:rFonts w:eastAsia="Times New Roman" w:cs="Times New Roman"/>
          <w:color w:val="333333"/>
          <w:sz w:val="24"/>
          <w:szCs w:val="24"/>
          <w:lang w:eastAsia="it-IT"/>
        </w:rPr>
        <w:t>, ovvero riduzione dei rifiuti, scegliendo prodotti che abbiano meno imballaggi, o evitando gli sprechi, di carta, o di buste della spesa, ecc.</w:t>
      </w:r>
    </w:p>
    <w:p w:rsidR="00702062" w:rsidRPr="00CF5862" w:rsidRDefault="00702062" w:rsidP="00702062">
      <w:pPr>
        <w:numPr>
          <w:ilvl w:val="0"/>
          <w:numId w:val="8"/>
        </w:numPr>
        <w:shd w:val="clear" w:color="auto" w:fill="FFFFFF"/>
        <w:spacing w:after="0" w:line="360" w:lineRule="auto"/>
        <w:ind w:left="402" w:hanging="357"/>
        <w:jc w:val="both"/>
        <w:textAlignment w:val="baseline"/>
        <w:rPr>
          <w:rFonts w:eastAsia="Times New Roman" w:cs="Times New Roman"/>
          <w:color w:val="333333"/>
          <w:sz w:val="24"/>
          <w:szCs w:val="24"/>
          <w:lang w:eastAsia="it-IT"/>
        </w:rPr>
      </w:pPr>
      <w:r w:rsidRPr="00CF5862">
        <w:rPr>
          <w:rFonts w:eastAsia="Times New Roman" w:cs="Times New Roman"/>
          <w:b/>
          <w:bCs/>
          <w:color w:val="333333"/>
          <w:sz w:val="24"/>
          <w:szCs w:val="24"/>
          <w:bdr w:val="none" w:sz="0" w:space="0" w:color="auto" w:frame="1"/>
          <w:lang w:eastAsia="it-IT"/>
        </w:rPr>
        <w:t>R come Riuso</w:t>
      </w:r>
      <w:r w:rsidRPr="00CF5862">
        <w:rPr>
          <w:rFonts w:eastAsia="Times New Roman" w:cs="Times New Roman"/>
          <w:color w:val="333333"/>
          <w:sz w:val="24"/>
          <w:szCs w:val="24"/>
          <w:lang w:eastAsia="it-IT"/>
        </w:rPr>
        <w:t> di oggetti che possono ancora essere riutilizzati, che possono avere una nuova vita sotto una nuova forma, o semplicemente possono essere usati ancora; per esempio vasetti di vetro, o fogli di carta scritti solo da un lato, bottiglie di plastica, ecc.</w:t>
      </w:r>
    </w:p>
    <w:p w:rsidR="00702062" w:rsidRPr="00CF5862" w:rsidRDefault="00702062" w:rsidP="00702062">
      <w:pPr>
        <w:numPr>
          <w:ilvl w:val="0"/>
          <w:numId w:val="8"/>
        </w:numPr>
        <w:shd w:val="clear" w:color="auto" w:fill="FFFFFF"/>
        <w:spacing w:after="0" w:line="360" w:lineRule="auto"/>
        <w:ind w:left="402" w:hanging="357"/>
        <w:jc w:val="both"/>
        <w:textAlignment w:val="baseline"/>
        <w:rPr>
          <w:rFonts w:eastAsia="Times New Roman" w:cs="Times New Roman"/>
          <w:color w:val="333333"/>
          <w:sz w:val="24"/>
          <w:szCs w:val="24"/>
          <w:lang w:eastAsia="it-IT"/>
        </w:rPr>
      </w:pPr>
      <w:r w:rsidRPr="00CF5862">
        <w:rPr>
          <w:rFonts w:eastAsia="Times New Roman" w:cs="Times New Roman"/>
          <w:b/>
          <w:bCs/>
          <w:color w:val="333333"/>
          <w:sz w:val="24"/>
          <w:szCs w:val="24"/>
          <w:bdr w:val="none" w:sz="0" w:space="0" w:color="auto" w:frame="1"/>
          <w:lang w:eastAsia="it-IT"/>
        </w:rPr>
        <w:t>R come Raccolta</w:t>
      </w:r>
      <w:r w:rsidRPr="00CF5862">
        <w:rPr>
          <w:rFonts w:eastAsia="Times New Roman" w:cs="Times New Roman"/>
          <w:color w:val="333333"/>
          <w:sz w:val="24"/>
          <w:szCs w:val="24"/>
          <w:lang w:eastAsia="it-IT"/>
        </w:rPr>
        <w:t> Gli oggetti non più funzionali e i rifiuti devono essere distinti per materiale e devono essere conferiti separatamente.</w:t>
      </w:r>
    </w:p>
    <w:p w:rsidR="00702062" w:rsidRPr="00CF5862" w:rsidRDefault="00702062" w:rsidP="00702062">
      <w:pPr>
        <w:numPr>
          <w:ilvl w:val="0"/>
          <w:numId w:val="8"/>
        </w:numPr>
        <w:shd w:val="clear" w:color="auto" w:fill="FFFFFF"/>
        <w:spacing w:after="0" w:line="360" w:lineRule="auto"/>
        <w:ind w:left="402" w:hanging="357"/>
        <w:jc w:val="both"/>
        <w:textAlignment w:val="baseline"/>
        <w:rPr>
          <w:rFonts w:eastAsia="Times New Roman" w:cs="Times New Roman"/>
          <w:color w:val="333333"/>
          <w:sz w:val="24"/>
          <w:szCs w:val="24"/>
          <w:lang w:eastAsia="it-IT"/>
        </w:rPr>
      </w:pPr>
      <w:r w:rsidRPr="00CF5862">
        <w:rPr>
          <w:rFonts w:eastAsia="Times New Roman" w:cs="Times New Roman"/>
          <w:b/>
          <w:bCs/>
          <w:color w:val="333333"/>
          <w:sz w:val="24"/>
          <w:szCs w:val="24"/>
          <w:bdr w:val="none" w:sz="0" w:space="0" w:color="auto" w:frame="1"/>
          <w:lang w:eastAsia="it-IT"/>
        </w:rPr>
        <w:t>R come Riciclo</w:t>
      </w:r>
      <w:r w:rsidRPr="00CF5862">
        <w:rPr>
          <w:rFonts w:eastAsia="Times New Roman" w:cs="Times New Roman"/>
          <w:color w:val="333333"/>
          <w:sz w:val="24"/>
          <w:szCs w:val="24"/>
          <w:lang w:eastAsia="it-IT"/>
        </w:rPr>
        <w:t>; sempre più spesso è possibile attraverso la raccolta differenziata riciclare i materiali attraverso processi tecnologici: vetro, carta, lattine, plastica, ecc.</w:t>
      </w:r>
    </w:p>
    <w:p w:rsidR="00702062" w:rsidRPr="00CF5862" w:rsidRDefault="00702062" w:rsidP="00702062">
      <w:pPr>
        <w:numPr>
          <w:ilvl w:val="0"/>
          <w:numId w:val="8"/>
        </w:numPr>
        <w:shd w:val="clear" w:color="auto" w:fill="FFFFFF"/>
        <w:spacing w:after="0" w:line="360" w:lineRule="auto"/>
        <w:ind w:left="402" w:hanging="357"/>
        <w:jc w:val="both"/>
        <w:textAlignment w:val="baseline"/>
        <w:rPr>
          <w:rFonts w:eastAsia="Times New Roman" w:cs="Times New Roman"/>
          <w:color w:val="333333"/>
          <w:sz w:val="24"/>
          <w:szCs w:val="24"/>
          <w:lang w:eastAsia="it-IT"/>
        </w:rPr>
      </w:pPr>
      <w:r w:rsidRPr="00CF5862">
        <w:rPr>
          <w:rFonts w:eastAsia="Times New Roman" w:cs="Times New Roman"/>
          <w:b/>
          <w:bCs/>
          <w:color w:val="333333"/>
          <w:sz w:val="24"/>
          <w:szCs w:val="24"/>
          <w:bdr w:val="none" w:sz="0" w:space="0" w:color="auto" w:frame="1"/>
          <w:lang w:eastAsia="it-IT"/>
        </w:rPr>
        <w:t>R come Recupero</w:t>
      </w:r>
      <w:r w:rsidRPr="00CF5862">
        <w:rPr>
          <w:rFonts w:eastAsia="Times New Roman" w:cs="Times New Roman"/>
          <w:color w:val="333333"/>
          <w:sz w:val="24"/>
          <w:szCs w:val="24"/>
          <w:lang w:eastAsia="it-IT"/>
        </w:rPr>
        <w:t> di energia. Se i rifiuti non possono essere più né riutilizzati, ne riciclati, allora devono essere utilizzati per produrre energia, attraverso, per esempio i termovalorizzatori, dove vengono bruciati ed il calore prodotto viene utilizzato per produrre energia.</w:t>
      </w:r>
    </w:p>
    <w:p w:rsidR="00702062" w:rsidRPr="00CF5862" w:rsidRDefault="00702062" w:rsidP="00702062">
      <w:pPr>
        <w:jc w:val="both"/>
        <w:rPr>
          <w:sz w:val="24"/>
          <w:szCs w:val="24"/>
        </w:rPr>
      </w:pPr>
    </w:p>
    <w:p w:rsidR="00702062" w:rsidRPr="00666F40" w:rsidRDefault="00702062" w:rsidP="007F74A3">
      <w:pPr>
        <w:pStyle w:val="Titolo2"/>
        <w:rPr>
          <w:rFonts w:ascii="Times New Roman" w:hAnsi="Times New Roman" w:cs="Times New Roman"/>
          <w:color w:val="auto"/>
          <w:sz w:val="44"/>
          <w:szCs w:val="44"/>
        </w:rPr>
      </w:pPr>
      <w:bookmarkStart w:id="7" w:name="_Toc519506713"/>
      <w:r w:rsidRPr="00666F40">
        <w:rPr>
          <w:rFonts w:ascii="Times New Roman" w:hAnsi="Times New Roman" w:cs="Times New Roman"/>
          <w:color w:val="auto"/>
          <w:sz w:val="44"/>
          <w:szCs w:val="44"/>
        </w:rPr>
        <w:lastRenderedPageBreak/>
        <w:t>EVENTI</w:t>
      </w:r>
      <w:bookmarkEnd w:id="7"/>
    </w:p>
    <w:p w:rsidR="007020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spacing w:after="120" w:line="480" w:lineRule="auto"/>
        <w:jc w:val="center"/>
        <w:rPr>
          <w:b/>
          <w:sz w:val="24"/>
          <w:szCs w:val="24"/>
        </w:rPr>
      </w:pPr>
      <w:r w:rsidRPr="00CF5862">
        <w:rPr>
          <w:b/>
          <w:sz w:val="24"/>
          <w:szCs w:val="24"/>
        </w:rPr>
        <w:t>Per sensibilizzare è necessario far conoscere:</w:t>
      </w:r>
    </w:p>
    <w:p w:rsidR="00702062" w:rsidRPr="00CF5862" w:rsidRDefault="00702062" w:rsidP="00702062">
      <w:pPr>
        <w:spacing w:after="120" w:line="480" w:lineRule="auto"/>
        <w:jc w:val="center"/>
        <w:rPr>
          <w:b/>
          <w:sz w:val="24"/>
          <w:szCs w:val="24"/>
        </w:rPr>
      </w:pPr>
      <w:r w:rsidRPr="00CF5862">
        <w:rPr>
          <w:b/>
          <w:sz w:val="24"/>
          <w:szCs w:val="24"/>
        </w:rPr>
        <w:t>c'è chi organizza eventi vistosi</w:t>
      </w:r>
    </w:p>
    <w:p w:rsidR="00702062" w:rsidRPr="00CF5862" w:rsidRDefault="00702062" w:rsidP="00702062">
      <w:pPr>
        <w:spacing w:after="120" w:line="480" w:lineRule="auto"/>
        <w:jc w:val="center"/>
        <w:rPr>
          <w:b/>
          <w:sz w:val="24"/>
          <w:szCs w:val="24"/>
        </w:rPr>
      </w:pPr>
      <w:r w:rsidRPr="00CF5862">
        <w:rPr>
          <w:b/>
          <w:sz w:val="24"/>
          <w:szCs w:val="24"/>
        </w:rPr>
        <w:t>e chi come noi gioca con le parole per attirare l'attenzione.</w:t>
      </w:r>
    </w:p>
    <w:p w:rsidR="00702062" w:rsidRDefault="00702062" w:rsidP="00702062">
      <w:pPr>
        <w:spacing w:after="120" w:line="480" w:lineRule="auto"/>
        <w:jc w:val="both"/>
        <w:rPr>
          <w:sz w:val="24"/>
          <w:szCs w:val="24"/>
        </w:rPr>
      </w:pPr>
    </w:p>
    <w:p w:rsidR="00702062" w:rsidRPr="00CF5862" w:rsidRDefault="00702062" w:rsidP="00702062">
      <w:pPr>
        <w:spacing w:after="120" w:line="480" w:lineRule="auto"/>
        <w:jc w:val="both"/>
        <w:rPr>
          <w:sz w:val="24"/>
          <w:szCs w:val="24"/>
        </w:rPr>
      </w:pPr>
    </w:p>
    <w:p w:rsidR="00702062" w:rsidRDefault="00702062" w:rsidP="00702062">
      <w:pPr>
        <w:spacing w:after="120" w:line="480" w:lineRule="auto"/>
        <w:jc w:val="both"/>
        <w:rPr>
          <w:sz w:val="24"/>
          <w:szCs w:val="24"/>
        </w:rPr>
      </w:pPr>
      <w:r w:rsidRPr="00CF5862">
        <w:rPr>
          <w:sz w:val="24"/>
          <w:szCs w:val="24"/>
        </w:rPr>
        <w:t xml:space="preserve">Eventi </w:t>
      </w:r>
      <w:r>
        <w:rPr>
          <w:sz w:val="24"/>
          <w:szCs w:val="24"/>
        </w:rPr>
        <w:t>GRANDI</w:t>
      </w:r>
      <w:r w:rsidRPr="00CF5862">
        <w:rPr>
          <w:sz w:val="24"/>
          <w:szCs w:val="24"/>
        </w:rPr>
        <w:t xml:space="preserve"> e </w:t>
      </w:r>
      <w:r w:rsidRPr="00CF5862">
        <w:rPr>
          <w:smallCaps/>
          <w:sz w:val="24"/>
          <w:szCs w:val="24"/>
        </w:rPr>
        <w:t>piccoli</w:t>
      </w:r>
      <w:r w:rsidRPr="00CF5862">
        <w:rPr>
          <w:sz w:val="24"/>
          <w:szCs w:val="24"/>
        </w:rPr>
        <w:t xml:space="preserve"> sono fondamentali per attirare l'attenzione. Noi però abbiamo pensato che non basta incuriosire, bisogna soddisfare la curiosità per evitare che le informazioni vengano ritenute solo "belle favole, ma irrealistiche".</w:t>
      </w:r>
    </w:p>
    <w:p w:rsidR="00702062" w:rsidRPr="00CF5862" w:rsidRDefault="00702062" w:rsidP="00702062">
      <w:pPr>
        <w:spacing w:after="120" w:line="480" w:lineRule="auto"/>
        <w:jc w:val="both"/>
        <w:rPr>
          <w:sz w:val="24"/>
          <w:szCs w:val="24"/>
        </w:rPr>
      </w:pPr>
    </w:p>
    <w:p w:rsidR="00702062" w:rsidRPr="00CF5862" w:rsidRDefault="00702062" w:rsidP="00702062">
      <w:pPr>
        <w:spacing w:after="120" w:line="480" w:lineRule="auto"/>
        <w:jc w:val="both"/>
        <w:rPr>
          <w:sz w:val="24"/>
          <w:szCs w:val="24"/>
        </w:rPr>
      </w:pPr>
      <w:r w:rsidRPr="00CF5862">
        <w:rPr>
          <w:sz w:val="24"/>
          <w:szCs w:val="24"/>
        </w:rPr>
        <w:t xml:space="preserve">Per questo ci siamo impegnati a scoprire e poi a spiegare che cosa succede dei tappi. Così chi raccoglie ha idea del percorso che un tappo compie e a quale risultato arriva. </w:t>
      </w:r>
    </w:p>
    <w:p w:rsidR="00702062" w:rsidRDefault="00702062" w:rsidP="00702062">
      <w:pPr>
        <w:spacing w:after="120" w:line="480" w:lineRule="auto"/>
        <w:jc w:val="center"/>
        <w:rPr>
          <w:sz w:val="24"/>
          <w:szCs w:val="24"/>
        </w:rPr>
      </w:pPr>
    </w:p>
    <w:p w:rsidR="00702062" w:rsidRPr="00E25ADE" w:rsidRDefault="00702062" w:rsidP="00702062">
      <w:pPr>
        <w:spacing w:after="120" w:line="480" w:lineRule="auto"/>
        <w:jc w:val="center"/>
        <w:rPr>
          <w:sz w:val="28"/>
          <w:szCs w:val="24"/>
          <w:u w:val="single"/>
        </w:rPr>
      </w:pPr>
      <w:r w:rsidRPr="00E25ADE">
        <w:rPr>
          <w:sz w:val="28"/>
          <w:szCs w:val="24"/>
          <w:u w:val="single"/>
        </w:rPr>
        <w:t>DARE UN SENSO ALLA RACCOLTA STIMOLA A COMPIERLA.</w:t>
      </w:r>
    </w:p>
    <w:p w:rsidR="00702062" w:rsidRDefault="00702062" w:rsidP="00702062">
      <w:pPr>
        <w:rPr>
          <w:sz w:val="24"/>
          <w:szCs w:val="24"/>
        </w:rPr>
      </w:pPr>
      <w:r>
        <w:rPr>
          <w:sz w:val="24"/>
          <w:szCs w:val="24"/>
        </w:rPr>
        <w:br w:type="page"/>
      </w:r>
    </w:p>
    <w:p w:rsidR="006F3E97" w:rsidRPr="006F3E97" w:rsidRDefault="006F3E97" w:rsidP="006F3E97">
      <w:pPr>
        <w:jc w:val="center"/>
        <w:rPr>
          <w:smallCaps/>
          <w:sz w:val="36"/>
          <w:szCs w:val="36"/>
        </w:rPr>
      </w:pPr>
      <w:r w:rsidRPr="006F3E97">
        <w:rPr>
          <w:smallCaps/>
          <w:sz w:val="36"/>
          <w:szCs w:val="36"/>
        </w:rPr>
        <w:lastRenderedPageBreak/>
        <w:t>EVENTI</w:t>
      </w:r>
    </w:p>
    <w:p w:rsidR="00702062" w:rsidRPr="00CF5862" w:rsidRDefault="00702062" w:rsidP="00702062">
      <w:pPr>
        <w:jc w:val="both"/>
        <w:rPr>
          <w:sz w:val="24"/>
          <w:szCs w:val="24"/>
        </w:rPr>
      </w:pPr>
      <w:r w:rsidRPr="00CF5862">
        <w:rPr>
          <w:smallCaps/>
          <w:sz w:val="24"/>
          <w:szCs w:val="24"/>
        </w:rPr>
        <w:t>piccoli</w:t>
      </w:r>
      <w:r>
        <w:rPr>
          <w:smallCaps/>
          <w:sz w:val="24"/>
          <w:szCs w:val="24"/>
        </w:rPr>
        <w:t>...</w:t>
      </w:r>
    </w:p>
    <w:p w:rsidR="00702062" w:rsidRDefault="00702062" w:rsidP="00702062">
      <w:pPr>
        <w:jc w:val="center"/>
        <w:rPr>
          <w:sz w:val="24"/>
          <w:szCs w:val="24"/>
        </w:rPr>
      </w:pPr>
      <w:r w:rsidRPr="00CF5862">
        <w:rPr>
          <w:noProof/>
          <w:sz w:val="24"/>
          <w:szCs w:val="24"/>
          <w:lang w:eastAsia="it-IT"/>
        </w:rPr>
        <w:drawing>
          <wp:inline distT="0" distB="0" distL="0" distR="0" wp14:anchorId="1C37CC24" wp14:editId="239F3275">
            <wp:extent cx="5296619" cy="3601528"/>
            <wp:effectExtent l="0" t="0" r="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297358" cy="3602031"/>
                    </a:xfrm>
                    <a:prstGeom prst="rect">
                      <a:avLst/>
                    </a:prstGeom>
                  </pic:spPr>
                </pic:pic>
              </a:graphicData>
            </a:graphic>
          </wp:inline>
        </w:drawing>
      </w:r>
    </w:p>
    <w:p w:rsidR="00702062" w:rsidRDefault="00702062" w:rsidP="00702062">
      <w:pPr>
        <w:jc w:val="both"/>
        <w:rPr>
          <w:sz w:val="24"/>
          <w:szCs w:val="24"/>
        </w:rPr>
      </w:pPr>
    </w:p>
    <w:p w:rsidR="00702062" w:rsidRPr="00CF5862" w:rsidRDefault="006F3E97" w:rsidP="00702062">
      <w:pPr>
        <w:jc w:val="both"/>
        <w:rPr>
          <w:sz w:val="24"/>
          <w:szCs w:val="24"/>
        </w:rPr>
      </w:pPr>
      <w:r w:rsidRPr="00CF5862">
        <w:rPr>
          <w:noProof/>
          <w:sz w:val="24"/>
          <w:szCs w:val="24"/>
          <w:lang w:eastAsia="it-IT"/>
        </w:rPr>
        <w:drawing>
          <wp:anchor distT="0" distB="0" distL="114300" distR="114300" simplePos="0" relativeHeight="251683840" behindDoc="0" locked="0" layoutInCell="1" allowOverlap="1" wp14:anchorId="2D5F80E1" wp14:editId="43E0116D">
            <wp:simplePos x="0" y="0"/>
            <wp:positionH relativeFrom="column">
              <wp:posOffset>480060</wp:posOffset>
            </wp:positionH>
            <wp:positionV relativeFrom="paragraph">
              <wp:posOffset>356870</wp:posOffset>
            </wp:positionV>
            <wp:extent cx="5172075" cy="3884295"/>
            <wp:effectExtent l="0" t="0" r="9525" b="1905"/>
            <wp:wrapSquare wrapText="bothSides"/>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72075" cy="3884295"/>
                    </a:xfrm>
                    <a:prstGeom prst="rect">
                      <a:avLst/>
                    </a:prstGeom>
                    <a:noFill/>
                  </pic:spPr>
                </pic:pic>
              </a:graphicData>
            </a:graphic>
            <wp14:sizeRelH relativeFrom="page">
              <wp14:pctWidth>0</wp14:pctWidth>
            </wp14:sizeRelH>
            <wp14:sizeRelV relativeFrom="page">
              <wp14:pctHeight>0</wp14:pctHeight>
            </wp14:sizeRelV>
          </wp:anchor>
        </w:drawing>
      </w:r>
      <w:r w:rsidR="00702062">
        <w:rPr>
          <w:sz w:val="24"/>
          <w:szCs w:val="24"/>
        </w:rPr>
        <w:t>...e GRANDI</w:t>
      </w:r>
      <w:r w:rsidR="00702062" w:rsidRPr="00CF5862">
        <w:rPr>
          <w:sz w:val="24"/>
          <w:szCs w:val="24"/>
        </w:rPr>
        <w:br w:type="page"/>
      </w:r>
    </w:p>
    <w:p w:rsidR="00702062" w:rsidRPr="00666F40" w:rsidRDefault="00702062" w:rsidP="007F74A3">
      <w:pPr>
        <w:pStyle w:val="Titolo2"/>
        <w:rPr>
          <w:rFonts w:ascii="Times New Roman" w:hAnsi="Times New Roman" w:cs="Times New Roman"/>
          <w:color w:val="auto"/>
          <w:sz w:val="44"/>
          <w:szCs w:val="44"/>
        </w:rPr>
      </w:pPr>
      <w:bookmarkStart w:id="8" w:name="_Toc519506714"/>
      <w:r w:rsidRPr="00666F40">
        <w:rPr>
          <w:rFonts w:ascii="Times New Roman" w:hAnsi="Times New Roman" w:cs="Times New Roman"/>
          <w:color w:val="auto"/>
          <w:sz w:val="44"/>
          <w:szCs w:val="44"/>
        </w:rPr>
        <w:lastRenderedPageBreak/>
        <w:t>RACCOLTA</w:t>
      </w:r>
      <w:bookmarkEnd w:id="8"/>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drawing>
          <wp:anchor distT="0" distB="0" distL="114300" distR="114300" simplePos="0" relativeHeight="251685888" behindDoc="0" locked="0" layoutInCell="1" allowOverlap="1" wp14:anchorId="06096CB3" wp14:editId="329BCA4C">
            <wp:simplePos x="0" y="0"/>
            <wp:positionH relativeFrom="column">
              <wp:posOffset>603885</wp:posOffset>
            </wp:positionH>
            <wp:positionV relativeFrom="paragraph">
              <wp:posOffset>147955</wp:posOffset>
            </wp:positionV>
            <wp:extent cx="5048250" cy="6731000"/>
            <wp:effectExtent l="0" t="0" r="0" b="0"/>
            <wp:wrapSquare wrapText="bothSides"/>
            <wp:docPr id="34" name="Immagine 34" descr="L'immagine puÃ² contenere: 13 persone, persone che sorridono, persone in piedi, scarpe e spazio all'ape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immagine puÃ² contenere: 13 persone, persone che sorridono, persone in piedi, scarpe e spazio all'aperto"/>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8250" cy="673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sz w:val="24"/>
          <w:szCs w:val="24"/>
        </w:rPr>
        <w:t>Qui siamo al lavoro: abbiamo riempito i sacchi e siamo pronti a caricarli sul camioncino che li porta all'azienda di riciclo.</w:t>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lastRenderedPageBreak/>
        <w:drawing>
          <wp:anchor distT="0" distB="0" distL="114300" distR="114300" simplePos="0" relativeHeight="251684864" behindDoc="1" locked="0" layoutInCell="1" allowOverlap="1" wp14:anchorId="1DAC9316" wp14:editId="009385CB">
            <wp:simplePos x="0" y="0"/>
            <wp:positionH relativeFrom="column">
              <wp:posOffset>43180</wp:posOffset>
            </wp:positionH>
            <wp:positionV relativeFrom="paragraph">
              <wp:posOffset>474345</wp:posOffset>
            </wp:positionV>
            <wp:extent cx="5727700" cy="7109460"/>
            <wp:effectExtent l="0" t="0" r="0" b="0"/>
            <wp:wrapTight wrapText="bothSides">
              <wp:wrapPolygon edited="0">
                <wp:start x="0" y="0"/>
                <wp:lineTo x="0" y="21531"/>
                <wp:lineTo x="21552" y="21531"/>
                <wp:lineTo x="21552" y="0"/>
                <wp:lineTo x="0" y="0"/>
              </wp:wrapPolygon>
            </wp:wrapTight>
            <wp:docPr id="35" name="Immagine 35" descr="L'immagine puÃ² contenere: una o piÃ¹ pers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mmagine puÃ² contenere: una o piÃ¹ person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27700" cy="71094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sz w:val="24"/>
          <w:szCs w:val="24"/>
        </w:rPr>
        <w:br w:type="page"/>
      </w: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drawing>
          <wp:inline distT="0" distB="0" distL="0" distR="0" wp14:anchorId="36806535" wp14:editId="76B77F63">
            <wp:extent cx="6204156" cy="2764384"/>
            <wp:effectExtent l="0" t="0" r="0" b="0"/>
            <wp:docPr id="36" name="Immagine 36" descr="Risultati immagini per raccolta ta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raccolta tapp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206425" cy="2765395"/>
                    </a:xfrm>
                    <a:prstGeom prst="rect">
                      <a:avLst/>
                    </a:prstGeom>
                    <a:noFill/>
                    <a:ln>
                      <a:noFill/>
                    </a:ln>
                  </pic:spPr>
                </pic:pic>
              </a:graphicData>
            </a:graphic>
          </wp:inline>
        </w:drawing>
      </w:r>
    </w:p>
    <w:p w:rsidR="00702062" w:rsidRPr="008F6A09" w:rsidRDefault="00702062" w:rsidP="00702062">
      <w:pPr>
        <w:jc w:val="both"/>
        <w:rPr>
          <w:i/>
          <w:sz w:val="20"/>
          <w:szCs w:val="24"/>
        </w:rPr>
      </w:pPr>
      <w:r w:rsidRPr="008F6A09">
        <w:rPr>
          <w:i/>
          <w:sz w:val="20"/>
          <w:szCs w:val="24"/>
        </w:rPr>
        <w:t xml:space="preserve">Fonte: </w:t>
      </w:r>
      <w:hyperlink r:id="rId68" w:history="1">
        <w:r w:rsidRPr="008F6A09">
          <w:rPr>
            <w:rStyle w:val="Collegamentoipertestuale"/>
            <w:i/>
            <w:sz w:val="20"/>
            <w:szCs w:val="24"/>
          </w:rPr>
          <w:t>http://www.sanjacopoefilippo.it/notizie/archivio-notizie/278-raccolta-tappi-3</w:t>
        </w:r>
      </w:hyperlink>
    </w:p>
    <w:p w:rsidR="007020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sz w:val="24"/>
          <w:szCs w:val="24"/>
        </w:rPr>
        <w:t>Chi riceve i sacchi li pesa perché li paga a tonnellata:</w:t>
      </w:r>
    </w:p>
    <w:p w:rsidR="00702062" w:rsidRPr="00CF5862" w:rsidRDefault="00702062" w:rsidP="00702062">
      <w:pPr>
        <w:jc w:val="both"/>
        <w:rPr>
          <w:caps/>
          <w:sz w:val="24"/>
          <w:szCs w:val="24"/>
        </w:rPr>
      </w:pPr>
      <w:r w:rsidRPr="00CF5862">
        <w:rPr>
          <w:sz w:val="24"/>
          <w:szCs w:val="24"/>
        </w:rPr>
        <w:t xml:space="preserve">400.000 tappi= una tonnellata= 150/200 </w:t>
      </w:r>
      <w:r w:rsidRPr="00CF5862">
        <w:rPr>
          <w:caps/>
          <w:sz w:val="24"/>
          <w:szCs w:val="24"/>
        </w:rPr>
        <w:t>€</w:t>
      </w:r>
    </w:p>
    <w:p w:rsidR="00702062" w:rsidRDefault="00702062" w:rsidP="00702062">
      <w:pPr>
        <w:jc w:val="both"/>
        <w:rPr>
          <w:caps/>
          <w:sz w:val="24"/>
          <w:szCs w:val="24"/>
        </w:rPr>
      </w:pPr>
    </w:p>
    <w:p w:rsidR="00702062" w:rsidRPr="00CF5862" w:rsidRDefault="00702062" w:rsidP="00702062">
      <w:pPr>
        <w:jc w:val="both"/>
        <w:rPr>
          <w:caps/>
          <w:sz w:val="24"/>
          <w:szCs w:val="24"/>
        </w:rPr>
      </w:pPr>
    </w:p>
    <w:p w:rsidR="00702062" w:rsidRPr="00CF5862" w:rsidRDefault="00702062" w:rsidP="00702062">
      <w:pPr>
        <w:jc w:val="center"/>
        <w:rPr>
          <w:caps/>
          <w:sz w:val="24"/>
          <w:szCs w:val="24"/>
        </w:rPr>
      </w:pPr>
      <w:r w:rsidRPr="00CF5862">
        <w:rPr>
          <w:caps/>
          <w:sz w:val="24"/>
          <w:szCs w:val="24"/>
        </w:rPr>
        <w:t>Da ottobre a maggio</w:t>
      </w:r>
    </w:p>
    <w:p w:rsidR="00702062" w:rsidRPr="00CF5862" w:rsidRDefault="00702062" w:rsidP="00702062">
      <w:pPr>
        <w:jc w:val="center"/>
        <w:rPr>
          <w:caps/>
          <w:sz w:val="24"/>
          <w:szCs w:val="24"/>
        </w:rPr>
      </w:pPr>
      <w:r w:rsidRPr="00CF5862">
        <w:rPr>
          <w:caps/>
          <w:sz w:val="24"/>
          <w:szCs w:val="24"/>
        </w:rPr>
        <w:t>abbiamo raccolto</w:t>
      </w:r>
    </w:p>
    <w:p w:rsidR="00702062" w:rsidRPr="008F6A09" w:rsidRDefault="00702062" w:rsidP="00702062">
      <w:pPr>
        <w:jc w:val="center"/>
        <w:rPr>
          <w:caps/>
          <w:sz w:val="36"/>
          <w:szCs w:val="24"/>
        </w:rPr>
      </w:pPr>
      <w:r w:rsidRPr="008F6A09">
        <w:rPr>
          <w:caps/>
          <w:sz w:val="36"/>
          <w:szCs w:val="24"/>
        </w:rPr>
        <w:t>256 kg. di tappi.</w:t>
      </w:r>
    </w:p>
    <w:p w:rsidR="00702062" w:rsidRPr="00CF5862" w:rsidRDefault="00702062" w:rsidP="00702062">
      <w:pPr>
        <w:jc w:val="center"/>
        <w:rPr>
          <w:caps/>
          <w:sz w:val="24"/>
          <w:szCs w:val="24"/>
        </w:rPr>
      </w:pPr>
      <w:r w:rsidRPr="00CF5862">
        <w:rPr>
          <w:caps/>
          <w:sz w:val="24"/>
          <w:szCs w:val="24"/>
        </w:rPr>
        <w:t>per essere il primo anno</w:t>
      </w:r>
    </w:p>
    <w:p w:rsidR="00702062" w:rsidRPr="008F6A09" w:rsidRDefault="00702062" w:rsidP="00702062">
      <w:pPr>
        <w:jc w:val="center"/>
        <w:rPr>
          <w:sz w:val="24"/>
          <w:szCs w:val="24"/>
          <w:u w:val="single"/>
        </w:rPr>
      </w:pPr>
      <w:r w:rsidRPr="008F6A09">
        <w:rPr>
          <w:caps/>
          <w:sz w:val="24"/>
          <w:szCs w:val="24"/>
          <w:u w:val="single"/>
        </w:rPr>
        <w:t>non è male per dei principianti...</w:t>
      </w:r>
      <w:r w:rsidRPr="008F6A09">
        <w:rPr>
          <w:sz w:val="24"/>
          <w:szCs w:val="24"/>
          <w:u w:val="single"/>
        </w:rPr>
        <w:br w:type="page"/>
      </w:r>
    </w:p>
    <w:p w:rsidR="00702062" w:rsidRPr="00CF5862" w:rsidRDefault="00702062" w:rsidP="00702062">
      <w:pPr>
        <w:jc w:val="both"/>
        <w:rPr>
          <w:sz w:val="24"/>
          <w:szCs w:val="24"/>
        </w:rPr>
      </w:pPr>
    </w:p>
    <w:p w:rsidR="00702062" w:rsidRDefault="006F3E97" w:rsidP="00702062">
      <w:pPr>
        <w:jc w:val="both"/>
        <w:rPr>
          <w:sz w:val="24"/>
          <w:szCs w:val="24"/>
        </w:rPr>
      </w:pPr>
      <w:r w:rsidRPr="00CF5862">
        <w:rPr>
          <w:noProof/>
          <w:sz w:val="24"/>
          <w:szCs w:val="24"/>
          <w:lang w:eastAsia="it-IT"/>
        </w:rPr>
        <w:drawing>
          <wp:anchor distT="0" distB="0" distL="114300" distR="114300" simplePos="0" relativeHeight="251686912" behindDoc="0" locked="0" layoutInCell="1" allowOverlap="1" wp14:anchorId="789EFC29" wp14:editId="063CB333">
            <wp:simplePos x="0" y="0"/>
            <wp:positionH relativeFrom="column">
              <wp:posOffset>3810</wp:posOffset>
            </wp:positionH>
            <wp:positionV relativeFrom="paragraph">
              <wp:posOffset>969010</wp:posOffset>
            </wp:positionV>
            <wp:extent cx="6105525" cy="4577080"/>
            <wp:effectExtent l="0" t="0" r="9525" b="0"/>
            <wp:wrapSquare wrapText="bothSides"/>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05525" cy="4577080"/>
                    </a:xfrm>
                    <a:prstGeom prst="rect">
                      <a:avLst/>
                    </a:prstGeom>
                    <a:noFill/>
                  </pic:spPr>
                </pic:pic>
              </a:graphicData>
            </a:graphic>
            <wp14:sizeRelH relativeFrom="page">
              <wp14:pctWidth>0</wp14:pctWidth>
            </wp14:sizeRelH>
            <wp14:sizeRelV relativeFrom="page">
              <wp14:pctHeight>0</wp14:pctHeight>
            </wp14:sizeRelV>
          </wp:anchor>
        </w:drawing>
      </w:r>
    </w:p>
    <w:p w:rsidR="006F3E97" w:rsidRPr="00CF5862" w:rsidRDefault="006F3E97"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sz w:val="24"/>
          <w:szCs w:val="24"/>
        </w:rPr>
        <w:t>I TAPPI VENGONO CONSEGNATI ALL'AZIENDA ...</w:t>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sz w:val="24"/>
          <w:szCs w:val="24"/>
        </w:rPr>
        <w:br w:type="page"/>
      </w:r>
    </w:p>
    <w:p w:rsidR="00702062" w:rsidRPr="00666F40" w:rsidRDefault="00702062" w:rsidP="007F74A3">
      <w:pPr>
        <w:pStyle w:val="Titolo2"/>
        <w:rPr>
          <w:rFonts w:ascii="Times New Roman" w:hAnsi="Times New Roman" w:cs="Times New Roman"/>
          <w:color w:val="auto"/>
          <w:sz w:val="44"/>
          <w:szCs w:val="44"/>
        </w:rPr>
      </w:pPr>
      <w:bookmarkStart w:id="9" w:name="_Toc519506715"/>
      <w:r w:rsidRPr="00666F40">
        <w:rPr>
          <w:rFonts w:ascii="Times New Roman" w:hAnsi="Times New Roman" w:cs="Times New Roman"/>
          <w:color w:val="auto"/>
          <w:sz w:val="44"/>
          <w:szCs w:val="44"/>
        </w:rPr>
        <w:lastRenderedPageBreak/>
        <w:t>LAVORAZIONE</w:t>
      </w:r>
      <w:bookmarkEnd w:id="9"/>
    </w:p>
    <w:p w:rsidR="00702062" w:rsidRPr="00CF5862" w:rsidRDefault="00702062"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drawing>
          <wp:inline distT="0" distB="0" distL="0" distR="0" wp14:anchorId="61B35A35" wp14:editId="38988350">
            <wp:extent cx="5875561" cy="3284375"/>
            <wp:effectExtent l="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97102" cy="3296416"/>
                    </a:xfrm>
                    <a:prstGeom prst="rect">
                      <a:avLst/>
                    </a:prstGeom>
                    <a:noFill/>
                  </pic:spPr>
                </pic:pic>
              </a:graphicData>
            </a:graphic>
          </wp:inline>
        </w:drawing>
      </w:r>
    </w:p>
    <w:p w:rsidR="006F3E97" w:rsidRDefault="006F3E97" w:rsidP="00702062">
      <w:pPr>
        <w:jc w:val="both"/>
        <w:rPr>
          <w:sz w:val="24"/>
          <w:szCs w:val="24"/>
        </w:rPr>
      </w:pPr>
    </w:p>
    <w:p w:rsidR="00702062" w:rsidRDefault="00702062" w:rsidP="006F3E97">
      <w:pPr>
        <w:jc w:val="right"/>
        <w:rPr>
          <w:sz w:val="24"/>
          <w:szCs w:val="24"/>
        </w:rPr>
      </w:pPr>
      <w:r w:rsidRPr="00CF5862">
        <w:rPr>
          <w:sz w:val="24"/>
          <w:szCs w:val="24"/>
        </w:rPr>
        <w:t>... SELEZIONATI e LAVATI...</w:t>
      </w:r>
    </w:p>
    <w:p w:rsidR="006F3E97" w:rsidRPr="00CF5862" w:rsidRDefault="006F3E97"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drawing>
          <wp:inline distT="0" distB="0" distL="0" distR="0" wp14:anchorId="4DF268A8" wp14:editId="67A5D1A4">
            <wp:extent cx="4067175" cy="3413079"/>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83776" cy="3427010"/>
                    </a:xfrm>
                    <a:prstGeom prst="rect">
                      <a:avLst/>
                    </a:prstGeom>
                    <a:noFill/>
                  </pic:spPr>
                </pic:pic>
              </a:graphicData>
            </a:graphic>
          </wp:inline>
        </w:drawing>
      </w:r>
    </w:p>
    <w:p w:rsidR="006F3E97" w:rsidRDefault="00702062" w:rsidP="00702062">
      <w:pPr>
        <w:jc w:val="both"/>
        <w:rPr>
          <w:sz w:val="24"/>
          <w:szCs w:val="24"/>
        </w:rPr>
      </w:pPr>
      <w:r w:rsidRPr="00CF5862">
        <w:rPr>
          <w:noProof/>
          <w:sz w:val="24"/>
          <w:szCs w:val="24"/>
          <w:lang w:eastAsia="it-IT"/>
        </w:rPr>
        <w:lastRenderedPageBreak/>
        <w:drawing>
          <wp:anchor distT="0" distB="0" distL="114300" distR="114300" simplePos="0" relativeHeight="251687936" behindDoc="1" locked="0" layoutInCell="1" allowOverlap="1" wp14:anchorId="5F686DE6" wp14:editId="444CEAEB">
            <wp:simplePos x="0" y="0"/>
            <wp:positionH relativeFrom="column">
              <wp:posOffset>2213610</wp:posOffset>
            </wp:positionH>
            <wp:positionV relativeFrom="paragraph">
              <wp:posOffset>281940</wp:posOffset>
            </wp:positionV>
            <wp:extent cx="3219450" cy="4977765"/>
            <wp:effectExtent l="0" t="0" r="0" b="0"/>
            <wp:wrapTight wrapText="bothSides">
              <wp:wrapPolygon edited="0">
                <wp:start x="0" y="0"/>
                <wp:lineTo x="0" y="21493"/>
                <wp:lineTo x="21472" y="21493"/>
                <wp:lineTo x="21472" y="0"/>
                <wp:lineTo x="0" y="0"/>
              </wp:wrapPolygon>
            </wp:wrapTight>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219450" cy="4977765"/>
                    </a:xfrm>
                    <a:prstGeom prst="rect">
                      <a:avLst/>
                    </a:prstGeom>
                    <a:noFill/>
                  </pic:spPr>
                </pic:pic>
              </a:graphicData>
            </a:graphic>
            <wp14:sizeRelH relativeFrom="page">
              <wp14:pctWidth>0</wp14:pctWidth>
            </wp14:sizeRelH>
            <wp14:sizeRelV relativeFrom="page">
              <wp14:pctHeight>0</wp14:pctHeight>
            </wp14:sizeRelV>
          </wp:anchor>
        </w:drawing>
      </w:r>
      <w:r w:rsidRPr="00CF5862">
        <w:rPr>
          <w:sz w:val="24"/>
          <w:szCs w:val="24"/>
        </w:rPr>
        <w:t>...</w:t>
      </w:r>
      <w:r>
        <w:rPr>
          <w:sz w:val="24"/>
          <w:szCs w:val="24"/>
        </w:rPr>
        <w:t>A VOLTE</w:t>
      </w:r>
      <w:r w:rsidRPr="00CF5862">
        <w:rPr>
          <w:sz w:val="24"/>
          <w:szCs w:val="24"/>
        </w:rPr>
        <w:t xml:space="preserve"> DISTINTI PER COLORE ...</w:t>
      </w: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r w:rsidRPr="00CF5862">
        <w:rPr>
          <w:noProof/>
          <w:sz w:val="24"/>
          <w:szCs w:val="24"/>
          <w:lang w:eastAsia="it-IT"/>
        </w:rPr>
        <w:drawing>
          <wp:anchor distT="0" distB="0" distL="114300" distR="114300" simplePos="0" relativeHeight="251688960" behindDoc="0" locked="0" layoutInCell="1" allowOverlap="1" wp14:anchorId="55DD1575" wp14:editId="1D8D0C69">
            <wp:simplePos x="0" y="0"/>
            <wp:positionH relativeFrom="column">
              <wp:posOffset>279400</wp:posOffset>
            </wp:positionH>
            <wp:positionV relativeFrom="paragraph">
              <wp:posOffset>406400</wp:posOffset>
            </wp:positionV>
            <wp:extent cx="5591175" cy="3246755"/>
            <wp:effectExtent l="0" t="0" r="9525" b="0"/>
            <wp:wrapSquare wrapText="bothSides"/>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91175" cy="3246755"/>
                    </a:xfrm>
                    <a:prstGeom prst="rect">
                      <a:avLst/>
                    </a:prstGeom>
                    <a:noFill/>
                  </pic:spPr>
                </pic:pic>
              </a:graphicData>
            </a:graphic>
            <wp14:sizeRelH relativeFrom="page">
              <wp14:pctWidth>0</wp14:pctWidth>
            </wp14:sizeRelH>
            <wp14:sizeRelV relativeFrom="page">
              <wp14:pctHeight>0</wp14:pctHeight>
            </wp14:sizeRelV>
          </wp:anchor>
        </w:drawing>
      </w:r>
      <w:r w:rsidRPr="00CF5862">
        <w:rPr>
          <w:sz w:val="24"/>
          <w:szCs w:val="24"/>
        </w:rPr>
        <w:t>...E MACINATI....</w:t>
      </w:r>
    </w:p>
    <w:p w:rsidR="00702062" w:rsidRPr="00CF5862" w:rsidRDefault="00702062" w:rsidP="006F3E97">
      <w:pPr>
        <w:jc w:val="center"/>
        <w:rPr>
          <w:sz w:val="24"/>
          <w:szCs w:val="24"/>
        </w:rPr>
      </w:pPr>
      <w:r w:rsidRPr="00CF5862">
        <w:rPr>
          <w:noProof/>
          <w:sz w:val="24"/>
          <w:szCs w:val="24"/>
          <w:lang w:eastAsia="it-IT"/>
        </w:rPr>
        <w:lastRenderedPageBreak/>
        <w:drawing>
          <wp:inline distT="0" distB="0" distL="0" distR="0" wp14:anchorId="4721E8FE" wp14:editId="7AF431BC">
            <wp:extent cx="5724525" cy="3823299"/>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07861" cy="3812169"/>
                    </a:xfrm>
                    <a:prstGeom prst="rect">
                      <a:avLst/>
                    </a:prstGeom>
                    <a:noFill/>
                  </pic:spPr>
                </pic:pic>
              </a:graphicData>
            </a:graphic>
          </wp:inline>
        </w:drawing>
      </w:r>
    </w:p>
    <w:p w:rsidR="00702062" w:rsidRPr="00CF5862" w:rsidRDefault="00702062" w:rsidP="00702062">
      <w:pPr>
        <w:jc w:val="both"/>
        <w:rPr>
          <w:sz w:val="24"/>
          <w:szCs w:val="24"/>
        </w:rPr>
      </w:pPr>
      <w:r w:rsidRPr="00CF5862">
        <w:rPr>
          <w:sz w:val="24"/>
          <w:szCs w:val="24"/>
        </w:rPr>
        <w:t>... CON LE MACCHINE PER TRITURARE...</w:t>
      </w:r>
    </w:p>
    <w:p w:rsidR="00702062" w:rsidRPr="00CF5862" w:rsidRDefault="00702062" w:rsidP="00702062">
      <w:pPr>
        <w:jc w:val="center"/>
        <w:rPr>
          <w:sz w:val="24"/>
          <w:szCs w:val="24"/>
        </w:rPr>
      </w:pPr>
      <w:r w:rsidRPr="00CF5862">
        <w:rPr>
          <w:noProof/>
          <w:sz w:val="24"/>
          <w:szCs w:val="24"/>
          <w:lang w:eastAsia="it-IT"/>
        </w:rPr>
        <w:drawing>
          <wp:inline distT="0" distB="0" distL="0" distR="0" wp14:anchorId="0524F4DC" wp14:editId="75D23D43">
            <wp:extent cx="3886200" cy="4175018"/>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98803" cy="4188558"/>
                    </a:xfrm>
                    <a:prstGeom prst="rect">
                      <a:avLst/>
                    </a:prstGeom>
                    <a:noFill/>
                  </pic:spPr>
                </pic:pic>
              </a:graphicData>
            </a:graphic>
          </wp:inline>
        </w:drawing>
      </w:r>
    </w:p>
    <w:p w:rsidR="00702062" w:rsidRPr="00CF5862" w:rsidRDefault="00702062" w:rsidP="00702062">
      <w:pPr>
        <w:jc w:val="both"/>
        <w:rPr>
          <w:sz w:val="24"/>
          <w:szCs w:val="24"/>
        </w:rPr>
      </w:pPr>
      <w:r>
        <w:rPr>
          <w:sz w:val="24"/>
          <w:szCs w:val="24"/>
        </w:rPr>
        <w:t>FINO AD OTTENERE UNA GRANELLA MONO/MULTICOLORE</w:t>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6F3E97" w:rsidRDefault="00702062" w:rsidP="006F3E97">
      <w:pPr>
        <w:rPr>
          <w:sz w:val="24"/>
          <w:szCs w:val="24"/>
        </w:rPr>
      </w:pPr>
      <w:r w:rsidRPr="00CF5862">
        <w:rPr>
          <w:noProof/>
          <w:sz w:val="24"/>
          <w:szCs w:val="24"/>
          <w:lang w:eastAsia="it-IT"/>
        </w:rPr>
        <w:drawing>
          <wp:inline distT="0" distB="0" distL="0" distR="0" wp14:anchorId="1D852D07" wp14:editId="191D186C">
            <wp:extent cx="5219700" cy="3969537"/>
            <wp:effectExtent l="0" t="0" r="0"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46736" cy="3990098"/>
                    </a:xfrm>
                    <a:prstGeom prst="rect">
                      <a:avLst/>
                    </a:prstGeom>
                    <a:noFill/>
                  </pic:spPr>
                </pic:pic>
              </a:graphicData>
            </a:graphic>
          </wp:inline>
        </w:drawing>
      </w:r>
    </w:p>
    <w:p w:rsidR="00702062" w:rsidRPr="00CF5862" w:rsidRDefault="00702062" w:rsidP="006F3E97">
      <w:pPr>
        <w:jc w:val="right"/>
        <w:rPr>
          <w:color w:val="1F497D" w:themeColor="text2"/>
          <w:sz w:val="24"/>
          <w:szCs w:val="24"/>
        </w:rPr>
      </w:pPr>
      <w:r w:rsidRPr="00CF5862">
        <w:rPr>
          <w:noProof/>
          <w:sz w:val="24"/>
          <w:szCs w:val="24"/>
          <w:lang w:eastAsia="it-IT"/>
        </w:rPr>
        <w:drawing>
          <wp:inline distT="0" distB="0" distL="0" distR="0" wp14:anchorId="0C3EA787" wp14:editId="5AAD93AC">
            <wp:extent cx="5067300" cy="3949647"/>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66840" cy="3949289"/>
                    </a:xfrm>
                    <a:prstGeom prst="rect">
                      <a:avLst/>
                    </a:prstGeom>
                    <a:noFill/>
                  </pic:spPr>
                </pic:pic>
              </a:graphicData>
            </a:graphic>
          </wp:inline>
        </w:drawing>
      </w:r>
      <w:r w:rsidRPr="00CF5862">
        <w:rPr>
          <w:color w:val="1F497D" w:themeColor="text2"/>
          <w:sz w:val="24"/>
          <w:szCs w:val="24"/>
        </w:rPr>
        <w:t xml:space="preserve">                                                                                             (polietile</w:t>
      </w:r>
      <w:r w:rsidR="006F3E97">
        <w:rPr>
          <w:color w:val="1F497D" w:themeColor="text2"/>
          <w:sz w:val="24"/>
          <w:szCs w:val="24"/>
        </w:rPr>
        <w:t xml:space="preserve">ne riciclato ad alta densità, </w:t>
      </w:r>
      <w:r w:rsidRPr="00CF5862">
        <w:rPr>
          <w:color w:val="1F497D" w:themeColor="text2"/>
          <w:sz w:val="24"/>
          <w:szCs w:val="24"/>
        </w:rPr>
        <w:t>HD</w:t>
      </w:r>
      <w:r w:rsidR="006F3E97">
        <w:rPr>
          <w:color w:val="1F497D" w:themeColor="text2"/>
          <w:sz w:val="24"/>
          <w:szCs w:val="24"/>
        </w:rPr>
        <w:t>PE</w:t>
      </w:r>
      <w:r w:rsidRPr="00CF5862">
        <w:rPr>
          <w:color w:val="1F497D" w:themeColor="text2"/>
          <w:sz w:val="24"/>
          <w:szCs w:val="24"/>
        </w:rPr>
        <w:t>)</w:t>
      </w:r>
    </w:p>
    <w:p w:rsidR="00702062" w:rsidRDefault="00702062" w:rsidP="00702062">
      <w:pPr>
        <w:jc w:val="both"/>
        <w:rPr>
          <w:sz w:val="24"/>
          <w:szCs w:val="24"/>
        </w:rPr>
      </w:pPr>
    </w:p>
    <w:p w:rsidR="006F3E97" w:rsidRDefault="006F3E97" w:rsidP="00702062">
      <w:pPr>
        <w:jc w:val="both"/>
        <w:rPr>
          <w:sz w:val="24"/>
          <w:szCs w:val="24"/>
        </w:rPr>
      </w:pPr>
    </w:p>
    <w:p w:rsidR="006F3E97" w:rsidRDefault="006F3E97" w:rsidP="00702062">
      <w:pPr>
        <w:jc w:val="both"/>
        <w:rPr>
          <w:sz w:val="24"/>
          <w:szCs w:val="24"/>
        </w:rPr>
      </w:pPr>
    </w:p>
    <w:p w:rsidR="006F3E97" w:rsidRPr="00CF5862" w:rsidRDefault="006F3E97" w:rsidP="00702062">
      <w:pPr>
        <w:jc w:val="both"/>
        <w:rPr>
          <w:sz w:val="24"/>
          <w:szCs w:val="24"/>
        </w:rPr>
      </w:pPr>
    </w:p>
    <w:p w:rsidR="00702062" w:rsidRPr="00CF5862" w:rsidRDefault="00702062" w:rsidP="00702062">
      <w:pPr>
        <w:jc w:val="both"/>
        <w:rPr>
          <w:sz w:val="24"/>
          <w:szCs w:val="24"/>
        </w:rPr>
      </w:pPr>
      <w:r w:rsidRPr="00CF5862">
        <w:rPr>
          <w:noProof/>
          <w:sz w:val="24"/>
          <w:szCs w:val="24"/>
          <w:lang w:eastAsia="it-IT"/>
        </w:rPr>
        <w:drawing>
          <wp:inline distT="0" distB="0" distL="0" distR="0" wp14:anchorId="50071F13" wp14:editId="3C4003D4">
            <wp:extent cx="6249366" cy="4683967"/>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69146" cy="4698792"/>
                    </a:xfrm>
                    <a:prstGeom prst="rect">
                      <a:avLst/>
                    </a:prstGeom>
                    <a:noFill/>
                  </pic:spPr>
                </pic:pic>
              </a:graphicData>
            </a:graphic>
          </wp:inline>
        </w:drawing>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r>
        <w:rPr>
          <w:sz w:val="24"/>
          <w:szCs w:val="24"/>
        </w:rPr>
        <w:t>... RACCOLTA</w:t>
      </w:r>
      <w:r w:rsidRPr="00CF5862">
        <w:rPr>
          <w:sz w:val="24"/>
          <w:szCs w:val="24"/>
        </w:rPr>
        <w:t xml:space="preserve"> IN GRANDI SACCHI</w:t>
      </w:r>
      <w:r w:rsidR="00A6223A">
        <w:rPr>
          <w:sz w:val="24"/>
          <w:szCs w:val="24"/>
        </w:rPr>
        <w:t xml:space="preserve"> (OCTABINS) </w:t>
      </w:r>
      <w:r w:rsidRPr="00CF5862">
        <w:rPr>
          <w:sz w:val="24"/>
          <w:szCs w:val="24"/>
        </w:rPr>
        <w:t>...</w:t>
      </w: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tabs>
          <w:tab w:val="left" w:pos="2704"/>
        </w:tabs>
        <w:jc w:val="both"/>
        <w:rPr>
          <w:sz w:val="24"/>
          <w:szCs w:val="24"/>
        </w:rPr>
      </w:pPr>
      <w:r w:rsidRPr="00CF5862">
        <w:rPr>
          <w:sz w:val="24"/>
          <w:szCs w:val="24"/>
        </w:rPr>
        <w:tab/>
      </w:r>
    </w:p>
    <w:p w:rsidR="00702062" w:rsidRPr="00CF5862" w:rsidRDefault="00702062" w:rsidP="00702062">
      <w:pPr>
        <w:jc w:val="both"/>
        <w:rPr>
          <w:color w:val="1F497D" w:themeColor="text2"/>
          <w:sz w:val="24"/>
          <w:szCs w:val="24"/>
        </w:rPr>
      </w:pPr>
      <w:r w:rsidRPr="00CF5862">
        <w:rPr>
          <w:sz w:val="24"/>
          <w:szCs w:val="24"/>
        </w:rPr>
        <w:br w:type="page"/>
      </w:r>
    </w:p>
    <w:p w:rsidR="00702062" w:rsidRPr="00666F40" w:rsidRDefault="00702062" w:rsidP="007F74A3">
      <w:pPr>
        <w:pStyle w:val="Titolo2"/>
        <w:rPr>
          <w:rFonts w:ascii="Times New Roman" w:hAnsi="Times New Roman" w:cs="Times New Roman"/>
          <w:color w:val="auto"/>
          <w:sz w:val="44"/>
          <w:szCs w:val="44"/>
        </w:rPr>
      </w:pPr>
      <w:bookmarkStart w:id="10" w:name="_Toc519506716"/>
      <w:r w:rsidRPr="00666F40">
        <w:rPr>
          <w:rFonts w:ascii="Times New Roman" w:hAnsi="Times New Roman" w:cs="Times New Roman"/>
          <w:color w:val="auto"/>
          <w:sz w:val="44"/>
          <w:szCs w:val="44"/>
        </w:rPr>
        <w:lastRenderedPageBreak/>
        <w:t>RISULTATO</w:t>
      </w:r>
      <w:bookmarkEnd w:id="10"/>
    </w:p>
    <w:p w:rsidR="00702062" w:rsidRDefault="00702062" w:rsidP="00081522">
      <w:pPr>
        <w:jc w:val="both"/>
        <w:rPr>
          <w:sz w:val="24"/>
          <w:szCs w:val="24"/>
        </w:rPr>
      </w:pPr>
    </w:p>
    <w:p w:rsidR="00081522" w:rsidRPr="00CF5862" w:rsidRDefault="00081522" w:rsidP="00081522">
      <w:pPr>
        <w:jc w:val="both"/>
        <w:rPr>
          <w:sz w:val="24"/>
          <w:szCs w:val="24"/>
        </w:rPr>
      </w:pPr>
      <w:r w:rsidRPr="00CF5862">
        <w:rPr>
          <w:sz w:val="24"/>
          <w:szCs w:val="24"/>
        </w:rPr>
        <w:t>.... E QUESTO È IL RISULTATO!</w:t>
      </w:r>
    </w:p>
    <w:p w:rsidR="00702062" w:rsidRPr="00CF5862" w:rsidRDefault="00702062" w:rsidP="006F3E97">
      <w:pPr>
        <w:jc w:val="center"/>
        <w:rPr>
          <w:sz w:val="24"/>
          <w:szCs w:val="24"/>
        </w:rPr>
      </w:pPr>
      <w:r w:rsidRPr="00CF5862">
        <w:rPr>
          <w:noProof/>
          <w:sz w:val="24"/>
          <w:szCs w:val="24"/>
          <w:lang w:eastAsia="it-IT"/>
        </w:rPr>
        <w:drawing>
          <wp:inline distT="0" distB="0" distL="0" distR="0" wp14:anchorId="7EDFB361" wp14:editId="66F1887F">
            <wp:extent cx="5182235" cy="4334510"/>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82235" cy="4334510"/>
                    </a:xfrm>
                    <a:prstGeom prst="rect">
                      <a:avLst/>
                    </a:prstGeom>
                    <a:noFill/>
                  </pic:spPr>
                </pic:pic>
              </a:graphicData>
            </a:graphic>
          </wp:inline>
        </w:drawing>
      </w:r>
    </w:p>
    <w:p w:rsidR="00702062" w:rsidRDefault="00702062" w:rsidP="00702062">
      <w:pPr>
        <w:jc w:val="both"/>
        <w:rPr>
          <w:rStyle w:val="Collegamentoipertestuale"/>
          <w:i/>
          <w:szCs w:val="24"/>
        </w:rPr>
      </w:pPr>
      <w:r w:rsidRPr="004972A9">
        <w:rPr>
          <w:i/>
          <w:szCs w:val="24"/>
        </w:rPr>
        <w:t xml:space="preserve">                                   Fonte: </w:t>
      </w:r>
      <w:hyperlink r:id="rId80" w:history="1">
        <w:r w:rsidRPr="004972A9">
          <w:rPr>
            <w:rStyle w:val="Collegamentoipertestuale"/>
            <w:i/>
            <w:szCs w:val="24"/>
          </w:rPr>
          <w:t>https://www.misecampi.it/raccolta-tappi-di-plastica/</w:t>
        </w:r>
      </w:hyperlink>
    </w:p>
    <w:p w:rsidR="00081522" w:rsidRPr="004972A9" w:rsidRDefault="00081522" w:rsidP="00702062">
      <w:pPr>
        <w:jc w:val="both"/>
        <w:rPr>
          <w:i/>
          <w:szCs w:val="24"/>
        </w:rPr>
      </w:pPr>
    </w:p>
    <w:p w:rsidR="00702062" w:rsidRPr="00CF5862" w:rsidRDefault="00081522" w:rsidP="00081522">
      <w:pPr>
        <w:jc w:val="center"/>
        <w:rPr>
          <w:sz w:val="24"/>
          <w:szCs w:val="24"/>
        </w:rPr>
      </w:pPr>
      <w:r w:rsidRPr="00CF5862">
        <w:rPr>
          <w:noProof/>
          <w:sz w:val="24"/>
          <w:szCs w:val="24"/>
          <w:lang w:eastAsia="it-IT"/>
        </w:rPr>
        <w:drawing>
          <wp:inline distT="0" distB="0" distL="0" distR="0" wp14:anchorId="5B0E5E81" wp14:editId="514C6A0E">
            <wp:extent cx="3550722" cy="2457802"/>
            <wp:effectExtent l="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58938" cy="2463489"/>
                    </a:xfrm>
                    <a:prstGeom prst="rect">
                      <a:avLst/>
                    </a:prstGeom>
                    <a:noFill/>
                  </pic:spPr>
                </pic:pic>
              </a:graphicData>
            </a:graphic>
          </wp:inline>
        </w:drawing>
      </w:r>
    </w:p>
    <w:p w:rsidR="00702062" w:rsidRDefault="00702062" w:rsidP="00702062">
      <w:pPr>
        <w:jc w:val="both"/>
        <w:rPr>
          <w:sz w:val="24"/>
          <w:szCs w:val="24"/>
        </w:rPr>
      </w:pPr>
    </w:p>
    <w:p w:rsidR="00702062" w:rsidRPr="00CF5862" w:rsidRDefault="00702062" w:rsidP="00702062">
      <w:pPr>
        <w:jc w:val="both"/>
        <w:rPr>
          <w:sz w:val="24"/>
          <w:szCs w:val="24"/>
        </w:rPr>
      </w:pPr>
    </w:p>
    <w:p w:rsidR="00702062" w:rsidRPr="00CF5862" w:rsidRDefault="00702062" w:rsidP="00702062">
      <w:pPr>
        <w:jc w:val="both"/>
        <w:rPr>
          <w:sz w:val="24"/>
          <w:szCs w:val="24"/>
        </w:rPr>
      </w:pPr>
    </w:p>
    <w:p w:rsidR="00702062" w:rsidRDefault="00702062" w:rsidP="00702062">
      <w:pPr>
        <w:rPr>
          <w:sz w:val="24"/>
          <w:szCs w:val="24"/>
        </w:rPr>
      </w:pPr>
    </w:p>
    <w:p w:rsidR="00702062" w:rsidRDefault="00702062" w:rsidP="00702062">
      <w:pPr>
        <w:rPr>
          <w:sz w:val="24"/>
          <w:szCs w:val="24"/>
        </w:rPr>
      </w:pPr>
    </w:p>
    <w:p w:rsidR="00702062" w:rsidRDefault="00702062" w:rsidP="00702062">
      <w:pPr>
        <w:rPr>
          <w:sz w:val="24"/>
          <w:szCs w:val="24"/>
        </w:rPr>
      </w:pPr>
    </w:p>
    <w:p w:rsidR="00081522" w:rsidRDefault="00081522" w:rsidP="00702062">
      <w:pPr>
        <w:jc w:val="right"/>
        <w:rPr>
          <w:sz w:val="24"/>
          <w:szCs w:val="24"/>
        </w:rPr>
      </w:pPr>
      <w:r w:rsidRPr="00CF5862">
        <w:rPr>
          <w:noProof/>
          <w:sz w:val="24"/>
          <w:szCs w:val="24"/>
          <w:lang w:eastAsia="it-IT"/>
        </w:rPr>
        <w:drawing>
          <wp:inline distT="0" distB="0" distL="0" distR="0" wp14:anchorId="7B8D8A34" wp14:editId="7FFBD50A">
            <wp:extent cx="6120130" cy="4078182"/>
            <wp:effectExtent l="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4078182"/>
                    </a:xfrm>
                    <a:prstGeom prst="rect">
                      <a:avLst/>
                    </a:prstGeom>
                    <a:noFill/>
                  </pic:spPr>
                </pic:pic>
              </a:graphicData>
            </a:graphic>
          </wp:inline>
        </w:drawing>
      </w:r>
    </w:p>
    <w:p w:rsidR="00081522" w:rsidRDefault="00081522" w:rsidP="00702062">
      <w:pPr>
        <w:jc w:val="right"/>
        <w:rPr>
          <w:sz w:val="24"/>
          <w:szCs w:val="24"/>
        </w:rPr>
      </w:pPr>
    </w:p>
    <w:p w:rsidR="002E2E8F" w:rsidRPr="002E2E8F" w:rsidRDefault="002E2E8F" w:rsidP="002E2E8F">
      <w:pPr>
        <w:jc w:val="center"/>
        <w:rPr>
          <w:i/>
          <w:sz w:val="24"/>
          <w:szCs w:val="24"/>
        </w:rPr>
      </w:pPr>
      <w:r w:rsidRPr="002E2E8F">
        <w:rPr>
          <w:i/>
          <w:sz w:val="24"/>
          <w:szCs w:val="24"/>
        </w:rPr>
        <w:t>Fonte: http://www.postharvest.biz/en/company/conip-consorzio-nazionale-imballaggi-in-plastica/_id:61408,seccion:product_catalog,producto:10846/</w:t>
      </w:r>
    </w:p>
    <w:p w:rsidR="00081522" w:rsidRDefault="00081522" w:rsidP="00702062">
      <w:pPr>
        <w:jc w:val="right"/>
        <w:rPr>
          <w:sz w:val="24"/>
          <w:szCs w:val="24"/>
        </w:rPr>
      </w:pPr>
    </w:p>
    <w:p w:rsidR="00081522" w:rsidRDefault="00081522" w:rsidP="00702062">
      <w:pPr>
        <w:jc w:val="right"/>
        <w:rPr>
          <w:sz w:val="24"/>
          <w:szCs w:val="24"/>
        </w:rPr>
      </w:pPr>
    </w:p>
    <w:p w:rsidR="00702062" w:rsidRPr="00CF5862" w:rsidRDefault="00702062" w:rsidP="00081522">
      <w:pPr>
        <w:jc w:val="center"/>
        <w:rPr>
          <w:sz w:val="24"/>
          <w:szCs w:val="24"/>
        </w:rPr>
      </w:pPr>
    </w:p>
    <w:p w:rsidR="00702062" w:rsidRPr="00CF5862" w:rsidRDefault="00702062" w:rsidP="00702062">
      <w:pPr>
        <w:jc w:val="both"/>
        <w:rPr>
          <w:sz w:val="24"/>
          <w:szCs w:val="24"/>
        </w:rPr>
      </w:pPr>
      <w:r w:rsidRPr="00CF5862">
        <w:rPr>
          <w:sz w:val="24"/>
          <w:szCs w:val="24"/>
        </w:rPr>
        <w:br w:type="page"/>
      </w:r>
    </w:p>
    <w:p w:rsidR="00702062" w:rsidRPr="00235511" w:rsidRDefault="00702062" w:rsidP="00C574E8">
      <w:pPr>
        <w:pStyle w:val="Titolo1"/>
      </w:pPr>
      <w:bookmarkStart w:id="11" w:name="_Toc519506717"/>
      <w:r w:rsidRPr="00235511">
        <w:lastRenderedPageBreak/>
        <w:t>CONAI</w:t>
      </w:r>
      <w:r w:rsidR="00711283">
        <w:t xml:space="preserve"> &amp; Co.</w:t>
      </w:r>
      <w:bookmarkEnd w:id="11"/>
    </w:p>
    <w:p w:rsidR="00702062" w:rsidRPr="00235511" w:rsidRDefault="00702062" w:rsidP="00702062">
      <w:pPr>
        <w:spacing w:line="240" w:lineRule="auto"/>
        <w:jc w:val="both"/>
        <w:rPr>
          <w:sz w:val="24"/>
          <w:szCs w:val="24"/>
        </w:rPr>
      </w:pPr>
      <w:r w:rsidRPr="00235511">
        <w:rPr>
          <w:b/>
          <w:sz w:val="24"/>
          <w:szCs w:val="24"/>
        </w:rPr>
        <w:t>CONAI</w:t>
      </w:r>
      <w:r w:rsidRPr="00235511">
        <w:rPr>
          <w:sz w:val="24"/>
          <w:szCs w:val="24"/>
        </w:rPr>
        <w:t>, Consorzio Nazionale Imballaggi, è un Consorzio</w:t>
      </w:r>
      <w:r>
        <w:rPr>
          <w:rStyle w:val="Rimandonotaapidipagina"/>
          <w:sz w:val="24"/>
          <w:szCs w:val="24"/>
        </w:rPr>
        <w:footnoteReference w:id="1"/>
      </w:r>
      <w:r w:rsidRPr="00235511">
        <w:rPr>
          <w:sz w:val="24"/>
          <w:szCs w:val="24"/>
        </w:rPr>
        <w:t xml:space="preserve"> privato che opera senza fini di lucro ed è un sistema che costituisce la risposta delle imprese private ad un problem</w:t>
      </w:r>
      <w:r>
        <w:rPr>
          <w:sz w:val="24"/>
          <w:szCs w:val="24"/>
        </w:rPr>
        <w:t>a di interesse collettivo, la sostenibilità</w:t>
      </w:r>
      <w:r w:rsidRPr="00235511">
        <w:rPr>
          <w:sz w:val="24"/>
          <w:szCs w:val="24"/>
        </w:rPr>
        <w:t>, nel rispetto di indirizzi ed obiettivi fissati dal sistema politico. Al Sistema Consortile aderiscono oltre 900.000 imprese produttrici e utilizzatrici di imballaggi.</w:t>
      </w:r>
    </w:p>
    <w:p w:rsidR="00702062" w:rsidRPr="00235511" w:rsidRDefault="00702062" w:rsidP="00702062">
      <w:pPr>
        <w:spacing w:line="240" w:lineRule="auto"/>
        <w:jc w:val="both"/>
        <w:rPr>
          <w:sz w:val="24"/>
          <w:szCs w:val="24"/>
        </w:rPr>
      </w:pPr>
      <w:r w:rsidRPr="00235511">
        <w:rPr>
          <w:sz w:val="24"/>
          <w:szCs w:val="24"/>
        </w:rPr>
        <w:t xml:space="preserve">Nato sulla base del Decreto Ronchi del 1997, il Consorzio ha segnato il passaggio da un sistema di gestione basato </w:t>
      </w:r>
      <w:r>
        <w:rPr>
          <w:sz w:val="24"/>
          <w:szCs w:val="24"/>
        </w:rPr>
        <w:t xml:space="preserve">sulla discarica ad un sistema circolare e </w:t>
      </w:r>
      <w:r w:rsidRPr="00235511">
        <w:rPr>
          <w:sz w:val="24"/>
          <w:szCs w:val="24"/>
        </w:rPr>
        <w:t>integrato, che si basa sulla prevenzione, sul recupero e sul riciclo dei sei materiali da imballaggio: acciaio, alluminio, carta, legno, plastica e vetro.</w:t>
      </w:r>
    </w:p>
    <w:p w:rsidR="00702062" w:rsidRPr="00235511" w:rsidRDefault="00702062" w:rsidP="00702062">
      <w:pPr>
        <w:spacing w:line="240" w:lineRule="auto"/>
        <w:jc w:val="both"/>
        <w:rPr>
          <w:sz w:val="24"/>
          <w:szCs w:val="24"/>
        </w:rPr>
      </w:pPr>
      <w:r w:rsidRPr="00235511">
        <w:rPr>
          <w:sz w:val="24"/>
          <w:szCs w:val="24"/>
        </w:rPr>
        <w:t>CONAI collabora con i Comuni in base a specifiche convenzioni regolate dall’Accordo quadro nazionale ANCI-CONAI e rappresenta per i cittadini la garanzia che i materiali provenienti dalla raccolta differenziata trovino pieno utilizzo attraverso corretti processi di recupero e riciclo.</w:t>
      </w:r>
    </w:p>
    <w:p w:rsidR="00702062" w:rsidRPr="00235511" w:rsidRDefault="00702062" w:rsidP="00702062">
      <w:pPr>
        <w:spacing w:line="240" w:lineRule="auto"/>
        <w:jc w:val="both"/>
        <w:rPr>
          <w:sz w:val="24"/>
          <w:szCs w:val="24"/>
        </w:rPr>
      </w:pPr>
      <w:r w:rsidRPr="00235511">
        <w:rPr>
          <w:sz w:val="24"/>
          <w:szCs w:val="24"/>
        </w:rPr>
        <w:t>Le aziende aderenti al Consorzio versano un Contributo obbligatorio che</w:t>
      </w:r>
      <w:r>
        <w:rPr>
          <w:sz w:val="24"/>
          <w:szCs w:val="24"/>
        </w:rPr>
        <w:t xml:space="preserve"> in parte</w:t>
      </w:r>
      <w:r w:rsidRPr="00235511">
        <w:rPr>
          <w:sz w:val="24"/>
          <w:szCs w:val="24"/>
        </w:rPr>
        <w:t xml:space="preserve"> </w:t>
      </w:r>
      <w:r>
        <w:rPr>
          <w:sz w:val="24"/>
          <w:szCs w:val="24"/>
        </w:rPr>
        <w:t xml:space="preserve">finanzia l'attività </w:t>
      </w:r>
      <w:r w:rsidRPr="00235511">
        <w:rPr>
          <w:sz w:val="24"/>
          <w:szCs w:val="24"/>
        </w:rPr>
        <w:t>di raccolta differenziata e di riciclo dei rifiuti di imballaggi.</w:t>
      </w:r>
    </w:p>
    <w:p w:rsidR="00702062" w:rsidRDefault="00702062" w:rsidP="00702062">
      <w:pPr>
        <w:jc w:val="both"/>
        <w:rPr>
          <w:sz w:val="24"/>
          <w:szCs w:val="24"/>
        </w:rPr>
      </w:pPr>
      <w:r w:rsidRPr="00235511">
        <w:rPr>
          <w:sz w:val="24"/>
          <w:szCs w:val="24"/>
        </w:rPr>
        <w:t>Conai assicura la necessaria cooperazione tra i sei Consorzi dei materiali:</w:t>
      </w:r>
    </w:p>
    <w:p w:rsidR="00702062" w:rsidRPr="00541150" w:rsidRDefault="00702062" w:rsidP="00702062">
      <w:pPr>
        <w:pStyle w:val="Paragrafoelenco"/>
        <w:numPr>
          <w:ilvl w:val="0"/>
          <w:numId w:val="12"/>
        </w:numPr>
        <w:jc w:val="both"/>
        <w:rPr>
          <w:sz w:val="24"/>
          <w:szCs w:val="24"/>
        </w:rPr>
      </w:pPr>
      <w:r w:rsidRPr="00541150">
        <w:rPr>
          <w:sz w:val="24"/>
          <w:szCs w:val="24"/>
        </w:rPr>
        <w:t xml:space="preserve">acciaio (Ricrea), </w:t>
      </w:r>
    </w:p>
    <w:p w:rsidR="00702062" w:rsidRPr="00541150" w:rsidRDefault="00702062" w:rsidP="00702062">
      <w:pPr>
        <w:pStyle w:val="Paragrafoelenco"/>
        <w:numPr>
          <w:ilvl w:val="0"/>
          <w:numId w:val="12"/>
        </w:numPr>
        <w:jc w:val="both"/>
        <w:rPr>
          <w:sz w:val="24"/>
          <w:szCs w:val="24"/>
        </w:rPr>
      </w:pPr>
      <w:r w:rsidRPr="00541150">
        <w:rPr>
          <w:sz w:val="24"/>
          <w:szCs w:val="24"/>
        </w:rPr>
        <w:t xml:space="preserve">alluminio (Cial), </w:t>
      </w:r>
    </w:p>
    <w:p w:rsidR="00702062" w:rsidRPr="00541150" w:rsidRDefault="00702062" w:rsidP="00702062">
      <w:pPr>
        <w:pStyle w:val="Paragrafoelenco"/>
        <w:numPr>
          <w:ilvl w:val="0"/>
          <w:numId w:val="12"/>
        </w:numPr>
        <w:jc w:val="both"/>
        <w:rPr>
          <w:sz w:val="24"/>
          <w:szCs w:val="24"/>
        </w:rPr>
      </w:pPr>
      <w:r w:rsidRPr="00541150">
        <w:rPr>
          <w:sz w:val="24"/>
          <w:szCs w:val="24"/>
        </w:rPr>
        <w:t xml:space="preserve">carta/cartone (Comieco), </w:t>
      </w:r>
    </w:p>
    <w:p w:rsidR="00702062" w:rsidRPr="00541150" w:rsidRDefault="00702062" w:rsidP="00702062">
      <w:pPr>
        <w:pStyle w:val="Paragrafoelenco"/>
        <w:numPr>
          <w:ilvl w:val="0"/>
          <w:numId w:val="12"/>
        </w:numPr>
        <w:jc w:val="both"/>
        <w:rPr>
          <w:sz w:val="24"/>
          <w:szCs w:val="24"/>
        </w:rPr>
      </w:pPr>
      <w:r w:rsidRPr="00541150">
        <w:rPr>
          <w:sz w:val="24"/>
          <w:szCs w:val="24"/>
        </w:rPr>
        <w:t xml:space="preserve">legno (Rilegno), </w:t>
      </w:r>
    </w:p>
    <w:p w:rsidR="00702062" w:rsidRPr="00541150" w:rsidRDefault="00702062" w:rsidP="00702062">
      <w:pPr>
        <w:pStyle w:val="Paragrafoelenco"/>
        <w:numPr>
          <w:ilvl w:val="0"/>
          <w:numId w:val="12"/>
        </w:numPr>
        <w:jc w:val="both"/>
        <w:rPr>
          <w:sz w:val="24"/>
          <w:szCs w:val="24"/>
        </w:rPr>
      </w:pPr>
      <w:r w:rsidRPr="00541150">
        <w:rPr>
          <w:sz w:val="24"/>
          <w:szCs w:val="24"/>
        </w:rPr>
        <w:t xml:space="preserve">plastica (Corepla)  </w:t>
      </w:r>
    </w:p>
    <w:p w:rsidR="00702062" w:rsidRPr="00541150" w:rsidRDefault="00702062" w:rsidP="00702062">
      <w:pPr>
        <w:pStyle w:val="Paragrafoelenco"/>
        <w:numPr>
          <w:ilvl w:val="0"/>
          <w:numId w:val="12"/>
        </w:numPr>
        <w:jc w:val="both"/>
        <w:rPr>
          <w:sz w:val="24"/>
          <w:szCs w:val="24"/>
        </w:rPr>
      </w:pPr>
      <w:r w:rsidRPr="00541150">
        <w:rPr>
          <w:sz w:val="24"/>
          <w:szCs w:val="24"/>
        </w:rPr>
        <w:t xml:space="preserve">vetro (Coreve). </w:t>
      </w:r>
    </w:p>
    <w:p w:rsidR="00702062" w:rsidRDefault="00702062" w:rsidP="00702062">
      <w:pPr>
        <w:jc w:val="both"/>
        <w:rPr>
          <w:sz w:val="24"/>
          <w:szCs w:val="24"/>
        </w:rPr>
      </w:pPr>
      <w:r w:rsidRPr="00235511">
        <w:rPr>
          <w:b/>
          <w:sz w:val="24"/>
          <w:szCs w:val="24"/>
        </w:rPr>
        <w:t>Il Consorzio nazionale riciclo e recupero imb</w:t>
      </w:r>
      <w:r>
        <w:rPr>
          <w:b/>
          <w:sz w:val="24"/>
          <w:szCs w:val="24"/>
        </w:rPr>
        <w:t>allaggi acciaio</w:t>
      </w:r>
      <w:r w:rsidRPr="00235511">
        <w:rPr>
          <w:b/>
          <w:sz w:val="24"/>
          <w:szCs w:val="24"/>
        </w:rPr>
        <w:t xml:space="preserve"> </w:t>
      </w:r>
      <w:r>
        <w:rPr>
          <w:b/>
          <w:sz w:val="24"/>
          <w:szCs w:val="24"/>
        </w:rPr>
        <w:t>(</w:t>
      </w:r>
      <w:r w:rsidRPr="00235511">
        <w:rPr>
          <w:b/>
          <w:sz w:val="24"/>
          <w:szCs w:val="24"/>
        </w:rPr>
        <w:t>Ricrea</w:t>
      </w:r>
      <w:r>
        <w:rPr>
          <w:b/>
          <w:sz w:val="24"/>
          <w:szCs w:val="24"/>
        </w:rPr>
        <w:t>)</w:t>
      </w:r>
      <w:r w:rsidRPr="00235511">
        <w:rPr>
          <w:sz w:val="24"/>
          <w:szCs w:val="24"/>
        </w:rPr>
        <w:t xml:space="preserve"> è un consorzio attivo a livello nazionale per il riciclo degli imballaggi in acciaio</w:t>
      </w:r>
      <w:r>
        <w:rPr>
          <w:sz w:val="24"/>
          <w:szCs w:val="24"/>
        </w:rPr>
        <w:t>, in particolare barattoli, scatolette, tappi, fusti, lattine e bombolette.</w:t>
      </w:r>
    </w:p>
    <w:p w:rsidR="00702062" w:rsidRPr="00235511" w:rsidRDefault="00702062" w:rsidP="00702062">
      <w:pPr>
        <w:jc w:val="both"/>
        <w:rPr>
          <w:sz w:val="24"/>
          <w:szCs w:val="24"/>
        </w:rPr>
      </w:pPr>
      <w:r>
        <w:rPr>
          <w:sz w:val="24"/>
          <w:szCs w:val="24"/>
        </w:rPr>
        <w:t>Con l'acciaio riciclato si possono per esempio realizzare binari ferroviari.</w:t>
      </w:r>
    </w:p>
    <w:p w:rsidR="00702062" w:rsidRPr="00235511" w:rsidRDefault="00702062" w:rsidP="00702062">
      <w:pPr>
        <w:jc w:val="both"/>
        <w:rPr>
          <w:sz w:val="24"/>
          <w:szCs w:val="24"/>
        </w:rPr>
      </w:pPr>
      <w:r w:rsidRPr="00235511">
        <w:rPr>
          <w:b/>
          <w:sz w:val="24"/>
          <w:szCs w:val="24"/>
        </w:rPr>
        <w:t>Il Cons</w:t>
      </w:r>
      <w:r>
        <w:rPr>
          <w:b/>
          <w:sz w:val="24"/>
          <w:szCs w:val="24"/>
        </w:rPr>
        <w:t>orzio imballaggi alluminio (CiAl</w:t>
      </w:r>
      <w:r w:rsidRPr="00235511">
        <w:rPr>
          <w:b/>
          <w:sz w:val="24"/>
          <w:szCs w:val="24"/>
        </w:rPr>
        <w:t>)</w:t>
      </w:r>
      <w:r>
        <w:rPr>
          <w:sz w:val="24"/>
          <w:szCs w:val="24"/>
        </w:rPr>
        <w:t xml:space="preserve"> è il consorzio</w:t>
      </w:r>
      <w:r w:rsidRPr="00235511">
        <w:rPr>
          <w:sz w:val="24"/>
          <w:szCs w:val="24"/>
        </w:rPr>
        <w:t xml:space="preserve"> per</w:t>
      </w:r>
      <w:r>
        <w:rPr>
          <w:sz w:val="24"/>
          <w:szCs w:val="24"/>
        </w:rPr>
        <w:t xml:space="preserve"> la gestione dei rifiuti </w:t>
      </w:r>
      <w:r w:rsidRPr="00235511">
        <w:rPr>
          <w:sz w:val="24"/>
          <w:szCs w:val="24"/>
        </w:rPr>
        <w:t xml:space="preserve"> in alluminio sul territorio nazion</w:t>
      </w:r>
      <w:r>
        <w:rPr>
          <w:sz w:val="24"/>
          <w:szCs w:val="24"/>
        </w:rPr>
        <w:t xml:space="preserve">ale. </w:t>
      </w:r>
    </w:p>
    <w:p w:rsidR="00702062" w:rsidRPr="00235511" w:rsidRDefault="00702062" w:rsidP="00702062">
      <w:pPr>
        <w:jc w:val="both"/>
        <w:rPr>
          <w:sz w:val="24"/>
          <w:szCs w:val="24"/>
        </w:rPr>
      </w:pPr>
      <w:r>
        <w:rPr>
          <w:sz w:val="24"/>
          <w:szCs w:val="24"/>
        </w:rPr>
        <w:t>Come previsto dallo statuto</w:t>
      </w:r>
      <w:r w:rsidRPr="00235511">
        <w:rPr>
          <w:sz w:val="24"/>
          <w:szCs w:val="24"/>
        </w:rPr>
        <w:t xml:space="preserve"> </w:t>
      </w:r>
      <w:r>
        <w:rPr>
          <w:sz w:val="24"/>
          <w:szCs w:val="24"/>
        </w:rPr>
        <w:t>i</w:t>
      </w:r>
      <w:r w:rsidRPr="00235511">
        <w:rPr>
          <w:sz w:val="24"/>
          <w:szCs w:val="24"/>
        </w:rPr>
        <w:t>l Consorzio  è</w:t>
      </w:r>
      <w:r>
        <w:rPr>
          <w:sz w:val="24"/>
          <w:szCs w:val="24"/>
        </w:rPr>
        <w:t xml:space="preserve"> stato</w:t>
      </w:r>
      <w:r w:rsidRPr="00235511">
        <w:rPr>
          <w:sz w:val="24"/>
          <w:szCs w:val="24"/>
        </w:rPr>
        <w:t xml:space="preserve"> costituito per il raggiungimento degli obiettivi di riciclaggio e di recupero dei rifiuti di imballaggi in alluminio immessi sul mercato nazionale. In particolare, il Consorzio razionalizza, organizza, garantisce e </w:t>
      </w:r>
      <w:r>
        <w:rPr>
          <w:sz w:val="24"/>
          <w:szCs w:val="24"/>
        </w:rPr>
        <w:t>promuove</w:t>
      </w:r>
      <w:r w:rsidRPr="00235511">
        <w:rPr>
          <w:sz w:val="24"/>
          <w:szCs w:val="24"/>
        </w:rPr>
        <w:t xml:space="preserve"> la</w:t>
      </w:r>
      <w:r>
        <w:rPr>
          <w:sz w:val="24"/>
          <w:szCs w:val="24"/>
        </w:rPr>
        <w:t xml:space="preserve"> ripresa, la raccolta, il ritiro,</w:t>
      </w:r>
      <w:r w:rsidRPr="00235511">
        <w:rPr>
          <w:sz w:val="24"/>
          <w:szCs w:val="24"/>
        </w:rPr>
        <w:t xml:space="preserve"> il riciclag</w:t>
      </w:r>
      <w:r>
        <w:rPr>
          <w:sz w:val="24"/>
          <w:szCs w:val="24"/>
        </w:rPr>
        <w:t>gio e il recupero degli imballaggi</w:t>
      </w:r>
      <w:r w:rsidRPr="00235511">
        <w:rPr>
          <w:sz w:val="24"/>
          <w:szCs w:val="24"/>
        </w:rPr>
        <w:t xml:space="preserve"> in alluminio.</w:t>
      </w:r>
      <w:r w:rsidRPr="00E16551">
        <w:rPr>
          <w:sz w:val="24"/>
          <w:szCs w:val="24"/>
        </w:rPr>
        <w:t xml:space="preserve"> </w:t>
      </w:r>
      <w:r w:rsidRPr="00235511">
        <w:rPr>
          <w:sz w:val="24"/>
          <w:szCs w:val="24"/>
        </w:rPr>
        <w:t xml:space="preserve">Il </w:t>
      </w:r>
      <w:r>
        <w:rPr>
          <w:sz w:val="24"/>
          <w:szCs w:val="24"/>
        </w:rPr>
        <w:t xml:space="preserve">riciclo dell'alluminio </w:t>
      </w:r>
      <w:r w:rsidRPr="00235511">
        <w:rPr>
          <w:sz w:val="24"/>
          <w:szCs w:val="24"/>
        </w:rPr>
        <w:t>permette notevoli risparmi di energia e di gas serra rispetto alla produzione dal mineral</w:t>
      </w:r>
      <w:r>
        <w:rPr>
          <w:sz w:val="24"/>
          <w:szCs w:val="24"/>
        </w:rPr>
        <w:t>e estrattivo, la bauxite.</w:t>
      </w:r>
    </w:p>
    <w:p w:rsidR="00702062" w:rsidRDefault="00702062" w:rsidP="00702062">
      <w:pPr>
        <w:jc w:val="both"/>
        <w:rPr>
          <w:sz w:val="24"/>
          <w:szCs w:val="24"/>
        </w:rPr>
      </w:pPr>
      <w:r w:rsidRPr="00235511">
        <w:rPr>
          <w:sz w:val="24"/>
          <w:szCs w:val="24"/>
        </w:rPr>
        <w:lastRenderedPageBreak/>
        <w:t>Una delle iniziative del consorzio è la "ricicletta", una bicicletta realizzata con alluminio riciclato. L'alluminio necessario alla sua realizzazione  viene ottenuto dalla fusione di imballaggi provenienti dalla raccolta differenziata tra cui lattine per bevande, scatolette,</w:t>
      </w:r>
      <w:r>
        <w:rPr>
          <w:sz w:val="24"/>
          <w:szCs w:val="24"/>
        </w:rPr>
        <w:t xml:space="preserve"> bombolette, vaschette e fogli sottili </w:t>
      </w:r>
      <w:r w:rsidRPr="00235511">
        <w:rPr>
          <w:sz w:val="24"/>
          <w:szCs w:val="24"/>
        </w:rPr>
        <w:t>d</w:t>
      </w:r>
      <w:r>
        <w:rPr>
          <w:sz w:val="24"/>
          <w:szCs w:val="24"/>
        </w:rPr>
        <w:t>i alluminio. La ricicletta è l'emblema del CiAl: per realizzare una ricicletta ci vogliono 800 lattine da 33 cl. Fra i prodotti in commercio realizzati con alluminio di riciclo ci sono i telai C</w:t>
      </w:r>
      <w:r w:rsidRPr="00235511">
        <w:rPr>
          <w:sz w:val="24"/>
          <w:szCs w:val="24"/>
        </w:rPr>
        <w:t>rui</w:t>
      </w:r>
      <w:r>
        <w:rPr>
          <w:sz w:val="24"/>
          <w:szCs w:val="24"/>
        </w:rPr>
        <w:t xml:space="preserve">ser e </w:t>
      </w:r>
      <w:r w:rsidRPr="00235511">
        <w:rPr>
          <w:sz w:val="24"/>
          <w:szCs w:val="24"/>
        </w:rPr>
        <w:t>la componentistica Shimano.</w:t>
      </w:r>
    </w:p>
    <w:p w:rsidR="00702062" w:rsidRDefault="00702062" w:rsidP="00702062">
      <w:pPr>
        <w:jc w:val="both"/>
        <w:rPr>
          <w:sz w:val="24"/>
          <w:szCs w:val="24"/>
        </w:rPr>
      </w:pPr>
      <w:r>
        <w:rPr>
          <w:sz w:val="24"/>
          <w:szCs w:val="24"/>
        </w:rPr>
        <w:t>Inoltre a seguito di uno specifico accordo con Nespresso CiAl si occupa del riciclaggio dell'alluminio delle capsule usate e del compostaggio del caffè.</w:t>
      </w:r>
    </w:p>
    <w:p w:rsidR="00702062" w:rsidRDefault="00702062" w:rsidP="00702062">
      <w:pPr>
        <w:jc w:val="both"/>
        <w:rPr>
          <w:sz w:val="24"/>
          <w:szCs w:val="24"/>
        </w:rPr>
      </w:pPr>
      <w:r w:rsidRPr="00235511">
        <w:rPr>
          <w:b/>
          <w:sz w:val="24"/>
          <w:szCs w:val="24"/>
        </w:rPr>
        <w:t>Il Consorzio nazionale recupero e riciclo degli imballaggi a base cellulosica</w:t>
      </w:r>
      <w:r>
        <w:rPr>
          <w:b/>
          <w:sz w:val="24"/>
          <w:szCs w:val="24"/>
        </w:rPr>
        <w:t xml:space="preserve"> (</w:t>
      </w:r>
      <w:r w:rsidRPr="00235511">
        <w:rPr>
          <w:b/>
          <w:sz w:val="24"/>
          <w:szCs w:val="24"/>
        </w:rPr>
        <w:t>Comieco</w:t>
      </w:r>
      <w:r>
        <w:rPr>
          <w:b/>
          <w:sz w:val="24"/>
          <w:szCs w:val="24"/>
        </w:rPr>
        <w:t>)</w:t>
      </w:r>
      <w:r w:rsidRPr="00235511">
        <w:rPr>
          <w:sz w:val="24"/>
          <w:szCs w:val="24"/>
        </w:rPr>
        <w:t xml:space="preserve"> è il consorzio nazionale italiano che si occupa della raccolta e riciclo degli imballaggi a base cellulosica e raggruppa i produttori, gli importatori e le imprese di riciclaggio di imballaggi in carta e cartone. È stato istituito nel 1985 come ente privato e dal 1997 è diventato consorzio nazionale per il riciclo di questo tipo di materiale.</w:t>
      </w:r>
    </w:p>
    <w:p w:rsidR="00702062" w:rsidRPr="00235511" w:rsidRDefault="00702062" w:rsidP="00702062">
      <w:pPr>
        <w:jc w:val="both"/>
        <w:rPr>
          <w:sz w:val="24"/>
          <w:szCs w:val="24"/>
        </w:rPr>
      </w:pPr>
      <w:r>
        <w:rPr>
          <w:sz w:val="24"/>
          <w:szCs w:val="24"/>
        </w:rPr>
        <w:t>Packaging sostenibile e connubio fra etica ed estetica sono il fiore all'occhiello del Consorzio.</w:t>
      </w:r>
    </w:p>
    <w:p w:rsidR="00702062" w:rsidRDefault="00702062" w:rsidP="00702062">
      <w:pPr>
        <w:jc w:val="both"/>
        <w:rPr>
          <w:sz w:val="24"/>
          <w:szCs w:val="24"/>
        </w:rPr>
      </w:pPr>
      <w:r w:rsidRPr="00235511">
        <w:rPr>
          <w:b/>
          <w:sz w:val="24"/>
          <w:szCs w:val="24"/>
        </w:rPr>
        <w:t xml:space="preserve">Il Consorzio nazionale per la raccolta, il recupero e il riciclaggio degli imballaggi in legno </w:t>
      </w:r>
      <w:r>
        <w:rPr>
          <w:b/>
          <w:sz w:val="24"/>
          <w:szCs w:val="24"/>
        </w:rPr>
        <w:t>(</w:t>
      </w:r>
      <w:r w:rsidRPr="00235511">
        <w:rPr>
          <w:b/>
          <w:sz w:val="24"/>
          <w:szCs w:val="24"/>
        </w:rPr>
        <w:t>Rilegno</w:t>
      </w:r>
      <w:r>
        <w:rPr>
          <w:b/>
          <w:sz w:val="24"/>
          <w:szCs w:val="24"/>
        </w:rPr>
        <w:t>)</w:t>
      </w:r>
      <w:r w:rsidRPr="00235511">
        <w:rPr>
          <w:sz w:val="24"/>
          <w:szCs w:val="24"/>
        </w:rPr>
        <w:t xml:space="preserve"> è un consorzio attivo a livello nazionale per </w:t>
      </w:r>
      <w:r>
        <w:rPr>
          <w:sz w:val="24"/>
          <w:szCs w:val="24"/>
        </w:rPr>
        <w:t xml:space="preserve">la raccolta, il recupero e </w:t>
      </w:r>
      <w:r w:rsidRPr="00235511">
        <w:rPr>
          <w:sz w:val="24"/>
          <w:szCs w:val="24"/>
        </w:rPr>
        <w:t>il ricicla</w:t>
      </w:r>
      <w:r>
        <w:rPr>
          <w:sz w:val="24"/>
          <w:szCs w:val="24"/>
        </w:rPr>
        <w:t>ggio degli imballaggi in legno (</w:t>
      </w:r>
      <w:r w:rsidRPr="00235511">
        <w:rPr>
          <w:sz w:val="24"/>
          <w:szCs w:val="24"/>
        </w:rPr>
        <w:t>pallet, cassette per l'ortofrutta, casse, gabbie, bobine per cavi) e di altri rifiuti legnosi provenienti dalla r</w:t>
      </w:r>
      <w:r>
        <w:rPr>
          <w:sz w:val="24"/>
          <w:szCs w:val="24"/>
        </w:rPr>
        <w:t xml:space="preserve">accolta differenziata. </w:t>
      </w:r>
    </w:p>
    <w:p w:rsidR="00702062" w:rsidRDefault="00702062" w:rsidP="00702062">
      <w:pPr>
        <w:jc w:val="both"/>
        <w:rPr>
          <w:sz w:val="24"/>
          <w:szCs w:val="24"/>
        </w:rPr>
      </w:pPr>
      <w:r>
        <w:rPr>
          <w:sz w:val="24"/>
          <w:szCs w:val="24"/>
        </w:rPr>
        <w:t xml:space="preserve">Dal 2010 </w:t>
      </w:r>
      <w:r w:rsidRPr="00235511">
        <w:rPr>
          <w:sz w:val="24"/>
          <w:szCs w:val="24"/>
        </w:rPr>
        <w:t xml:space="preserve">Rilegno ha avviato anche un progetto denominato </w:t>
      </w:r>
      <w:r w:rsidRPr="007130F3">
        <w:rPr>
          <w:i/>
          <w:sz w:val="24"/>
          <w:szCs w:val="24"/>
        </w:rPr>
        <w:t>Tappoachi?</w:t>
      </w:r>
      <w:r w:rsidRPr="00235511">
        <w:rPr>
          <w:sz w:val="24"/>
          <w:szCs w:val="24"/>
        </w:rPr>
        <w:t xml:space="preserve"> per la raccolta, il ritiro e l'avvio a riciclo dei tappi di sughero. </w:t>
      </w:r>
    </w:p>
    <w:p w:rsidR="00702062" w:rsidRPr="00235511" w:rsidRDefault="00702062" w:rsidP="00702062">
      <w:pPr>
        <w:jc w:val="both"/>
        <w:rPr>
          <w:sz w:val="24"/>
          <w:szCs w:val="24"/>
        </w:rPr>
      </w:pPr>
      <w:r w:rsidRPr="00235511">
        <w:rPr>
          <w:sz w:val="24"/>
          <w:szCs w:val="24"/>
        </w:rPr>
        <w:t>I rifiuti</w:t>
      </w:r>
      <w:r>
        <w:rPr>
          <w:sz w:val="24"/>
          <w:szCs w:val="24"/>
        </w:rPr>
        <w:t>, ridotti di volume, vengono</w:t>
      </w:r>
      <w:r w:rsidRPr="00235511">
        <w:rPr>
          <w:sz w:val="24"/>
          <w:szCs w:val="24"/>
        </w:rPr>
        <w:t xml:space="preserve"> trasportati alle industrie del riciclo, dove il legno, pulito e rido</w:t>
      </w:r>
      <w:r>
        <w:rPr>
          <w:sz w:val="24"/>
          <w:szCs w:val="24"/>
        </w:rPr>
        <w:t>tto in piccole schegge, rinasce come</w:t>
      </w:r>
      <w:r w:rsidRPr="00235511">
        <w:rPr>
          <w:sz w:val="24"/>
          <w:szCs w:val="24"/>
        </w:rPr>
        <w:t xml:space="preserve"> materia prima per il circuito produttivo industriale </w:t>
      </w:r>
      <w:r>
        <w:rPr>
          <w:sz w:val="24"/>
          <w:szCs w:val="24"/>
        </w:rPr>
        <w:t>in forma di pannelli</w:t>
      </w:r>
      <w:r w:rsidRPr="00235511">
        <w:rPr>
          <w:sz w:val="24"/>
          <w:szCs w:val="24"/>
        </w:rPr>
        <w:t xml:space="preserve"> truciolar</w:t>
      </w:r>
      <w:r>
        <w:rPr>
          <w:sz w:val="24"/>
          <w:szCs w:val="24"/>
        </w:rPr>
        <w:t>i</w:t>
      </w:r>
      <w:r w:rsidRPr="00235511">
        <w:rPr>
          <w:sz w:val="24"/>
          <w:szCs w:val="24"/>
        </w:rPr>
        <w:t>,</w:t>
      </w:r>
      <w:r>
        <w:rPr>
          <w:sz w:val="24"/>
          <w:szCs w:val="24"/>
        </w:rPr>
        <w:t xml:space="preserve"> pasta cellulosica per cartiere o</w:t>
      </w:r>
      <w:r w:rsidRPr="00235511">
        <w:rPr>
          <w:sz w:val="24"/>
          <w:szCs w:val="24"/>
        </w:rPr>
        <w:t xml:space="preserve"> blocchi di l</w:t>
      </w:r>
      <w:r>
        <w:rPr>
          <w:sz w:val="24"/>
          <w:szCs w:val="24"/>
        </w:rPr>
        <w:t>egno-cemento per la bioedilizia</w:t>
      </w:r>
      <w:r w:rsidRPr="00235511">
        <w:rPr>
          <w:sz w:val="24"/>
          <w:szCs w:val="24"/>
        </w:rPr>
        <w:t>. In parte minore può altresì essere trasformato in compost per l'agricoltura o usato come combustibile per la produzione di energia elettrica e termica.</w:t>
      </w:r>
    </w:p>
    <w:p w:rsidR="00702062" w:rsidRPr="00235511" w:rsidRDefault="00702062" w:rsidP="00702062">
      <w:pPr>
        <w:jc w:val="both"/>
        <w:rPr>
          <w:sz w:val="24"/>
          <w:szCs w:val="24"/>
        </w:rPr>
      </w:pPr>
      <w:r w:rsidRPr="00235511">
        <w:rPr>
          <w:b/>
          <w:sz w:val="24"/>
          <w:szCs w:val="24"/>
        </w:rPr>
        <w:t xml:space="preserve">Il Consorzio nazionale per la raccolta, il riciclaggio e il recupero degli imballaggi in plastica </w:t>
      </w:r>
      <w:r>
        <w:rPr>
          <w:b/>
          <w:sz w:val="24"/>
          <w:szCs w:val="24"/>
        </w:rPr>
        <w:t>(</w:t>
      </w:r>
      <w:r w:rsidRPr="00235511">
        <w:rPr>
          <w:b/>
          <w:sz w:val="24"/>
          <w:szCs w:val="24"/>
        </w:rPr>
        <w:t>Corepla</w:t>
      </w:r>
      <w:r>
        <w:rPr>
          <w:b/>
          <w:sz w:val="24"/>
          <w:szCs w:val="24"/>
        </w:rPr>
        <w:t>)</w:t>
      </w:r>
      <w:r w:rsidRPr="00235511">
        <w:rPr>
          <w:sz w:val="24"/>
          <w:szCs w:val="24"/>
        </w:rPr>
        <w:t xml:space="preserve"> è un consorzio attivo in Italia a livello nazionale per il riciclo degli imballaggi in plasti</w:t>
      </w:r>
      <w:r>
        <w:rPr>
          <w:sz w:val="24"/>
          <w:szCs w:val="24"/>
        </w:rPr>
        <w:t xml:space="preserve">ca. Nello specifico si occupa di ritiro e riciclo e recupero dell'83,5%  degli imballaggi in plastica presenti sul mercato per la loro piena valorizzazione post-consumo.  </w:t>
      </w:r>
    </w:p>
    <w:p w:rsidR="00702062" w:rsidRDefault="00702062" w:rsidP="00702062">
      <w:pPr>
        <w:jc w:val="both"/>
        <w:rPr>
          <w:sz w:val="24"/>
          <w:szCs w:val="24"/>
        </w:rPr>
      </w:pPr>
      <w:r w:rsidRPr="00235511">
        <w:rPr>
          <w:b/>
          <w:sz w:val="24"/>
          <w:szCs w:val="24"/>
        </w:rPr>
        <w:t>Il Consorzio recu</w:t>
      </w:r>
      <w:r>
        <w:rPr>
          <w:b/>
          <w:sz w:val="24"/>
          <w:szCs w:val="24"/>
        </w:rPr>
        <w:t>pero vetro(CoReVe)</w:t>
      </w:r>
      <w:r w:rsidRPr="00235511">
        <w:rPr>
          <w:sz w:val="24"/>
          <w:szCs w:val="24"/>
        </w:rPr>
        <w:t xml:space="preserve"> è il consorzio nazionale per la raccolta, il riciclaggio e il recupero dei rifiuti di imballaggio in vetro prodotti sul territorio nazion</w:t>
      </w:r>
      <w:r>
        <w:rPr>
          <w:sz w:val="24"/>
          <w:szCs w:val="24"/>
        </w:rPr>
        <w:t xml:space="preserve">ale. </w:t>
      </w:r>
    </w:p>
    <w:p w:rsidR="00702062" w:rsidRPr="00235511" w:rsidRDefault="00702062" w:rsidP="00702062">
      <w:pPr>
        <w:jc w:val="both"/>
        <w:rPr>
          <w:sz w:val="24"/>
          <w:szCs w:val="24"/>
        </w:rPr>
      </w:pPr>
      <w:r>
        <w:rPr>
          <w:sz w:val="24"/>
          <w:szCs w:val="24"/>
        </w:rPr>
        <w:t xml:space="preserve">Va ricordato che tutti i consorzi sono impegnati in attività di sensibilizzazione sia a livello di scuole che di cittadinanza con risultati soddisfacenti, tanto che oramai è praticamente coperto quasi tutto il territorio nazionale. Tuttavia rimane tanto lavoro ancora per il futuro. </w:t>
      </w:r>
    </w:p>
    <w:p w:rsidR="00702062" w:rsidRPr="00235511" w:rsidRDefault="00702062" w:rsidP="00702062">
      <w:pPr>
        <w:spacing w:line="240" w:lineRule="auto"/>
        <w:jc w:val="both"/>
        <w:rPr>
          <w:sz w:val="24"/>
          <w:szCs w:val="24"/>
        </w:rPr>
      </w:pPr>
    </w:p>
    <w:p w:rsidR="00702062" w:rsidRPr="00235511" w:rsidRDefault="00702062" w:rsidP="00702062">
      <w:pPr>
        <w:spacing w:line="240" w:lineRule="auto"/>
        <w:jc w:val="both"/>
        <w:rPr>
          <w:sz w:val="24"/>
          <w:szCs w:val="24"/>
        </w:rPr>
      </w:pPr>
    </w:p>
    <w:p w:rsidR="00702062" w:rsidRDefault="00702062" w:rsidP="00C574E8">
      <w:pPr>
        <w:pStyle w:val="Titolo1"/>
      </w:pPr>
      <w:bookmarkStart w:id="12" w:name="_Toc519506718"/>
      <w:r>
        <w:t>SLOGAN</w:t>
      </w:r>
      <w:bookmarkEnd w:id="12"/>
    </w:p>
    <w:p w:rsidR="007F74A3" w:rsidRDefault="007F74A3" w:rsidP="00702062">
      <w:pPr>
        <w:rPr>
          <w:rFonts w:ascii="Comic Sans MS" w:hAnsi="Comic Sans MS"/>
          <w:sz w:val="56"/>
          <w:szCs w:val="56"/>
        </w:rPr>
      </w:pPr>
    </w:p>
    <w:p w:rsidR="00702062" w:rsidRPr="00642953" w:rsidRDefault="00702062" w:rsidP="00702062">
      <w:pPr>
        <w:rPr>
          <w:rFonts w:ascii="Comic Sans MS" w:hAnsi="Comic Sans MS"/>
          <w:sz w:val="56"/>
          <w:szCs w:val="56"/>
        </w:rPr>
      </w:pPr>
      <w:r w:rsidRPr="00642953">
        <w:rPr>
          <w:rFonts w:ascii="Comic Sans MS" w:hAnsi="Comic Sans MS"/>
          <w:sz w:val="56"/>
          <w:szCs w:val="56"/>
        </w:rPr>
        <w:t xml:space="preserve">“Se raccogli, </w:t>
      </w:r>
      <w:r>
        <w:rPr>
          <w:rFonts w:ascii="Comic Sans MS" w:hAnsi="Comic Sans MS"/>
          <w:sz w:val="56"/>
          <w:szCs w:val="56"/>
        </w:rPr>
        <w:t>...</w:t>
      </w:r>
    </w:p>
    <w:p w:rsidR="00702062" w:rsidRDefault="00702062" w:rsidP="00702062"/>
    <w:p w:rsidR="00702062" w:rsidRDefault="00702062" w:rsidP="00702062"/>
    <w:p w:rsidR="00702062" w:rsidRDefault="00702062" w:rsidP="00702062"/>
    <w:p w:rsidR="00702062" w:rsidRDefault="00702062" w:rsidP="00702062">
      <w:r>
        <w:rPr>
          <w:noProof/>
          <w:lang w:eastAsia="it-IT"/>
        </w:rPr>
        <w:drawing>
          <wp:inline distT="0" distB="0" distL="0" distR="0" wp14:anchorId="7B28CCE7" wp14:editId="6749A5E3">
            <wp:extent cx="6120130" cy="2778720"/>
            <wp:effectExtent l="0" t="0" r="0" b="3175"/>
            <wp:docPr id="59" name="Immagine 59" descr="Risultati immagini per raccolta ta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raccolta tappi"/>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20130" cy="2778720"/>
                    </a:xfrm>
                    <a:prstGeom prst="rect">
                      <a:avLst/>
                    </a:prstGeom>
                    <a:noFill/>
                    <a:ln>
                      <a:noFill/>
                    </a:ln>
                  </pic:spPr>
                </pic:pic>
              </a:graphicData>
            </a:graphic>
          </wp:inline>
        </w:drawing>
      </w:r>
    </w:p>
    <w:p w:rsidR="00702062" w:rsidRDefault="00436A01" w:rsidP="00702062">
      <w:hyperlink r:id="rId83" w:history="1">
        <w:r w:rsidR="00702062" w:rsidRPr="00527A78">
          <w:rPr>
            <w:rStyle w:val="Collegamentoipertestuale"/>
          </w:rPr>
          <w:t>http://www.sanjacopoefilippo.it/notizie/archivio-notizie/278-raccolta-tappi-3</w:t>
        </w:r>
      </w:hyperlink>
    </w:p>
    <w:p w:rsidR="00702062" w:rsidRDefault="00702062" w:rsidP="00702062"/>
    <w:p w:rsidR="00702062" w:rsidRDefault="00702062" w:rsidP="00702062"/>
    <w:p w:rsidR="00702062" w:rsidRDefault="00702062" w:rsidP="00702062"/>
    <w:p w:rsidR="00702062" w:rsidRDefault="00702062" w:rsidP="00702062">
      <w:pPr>
        <w:jc w:val="right"/>
      </w:pPr>
      <w:r>
        <w:rPr>
          <w:rFonts w:ascii="Comic Sans MS" w:hAnsi="Comic Sans MS"/>
          <w:sz w:val="56"/>
          <w:szCs w:val="56"/>
        </w:rPr>
        <w:t xml:space="preserve">... </w:t>
      </w:r>
      <w:r w:rsidRPr="00642953">
        <w:rPr>
          <w:rFonts w:ascii="Comic Sans MS" w:hAnsi="Comic Sans MS"/>
          <w:sz w:val="56"/>
          <w:szCs w:val="56"/>
        </w:rPr>
        <w:t>ci piace UN SACCO</w:t>
      </w:r>
      <w:r>
        <w:rPr>
          <w:rFonts w:ascii="Comic Sans MS" w:hAnsi="Comic Sans MS"/>
          <w:sz w:val="56"/>
          <w:szCs w:val="56"/>
        </w:rPr>
        <w:t>!</w:t>
      </w:r>
      <w:r w:rsidRPr="00642953">
        <w:rPr>
          <w:rFonts w:ascii="Comic Sans MS" w:hAnsi="Comic Sans MS"/>
          <w:sz w:val="56"/>
          <w:szCs w:val="56"/>
        </w:rPr>
        <w:t xml:space="preserve">” </w:t>
      </w:r>
      <w:r>
        <w:br w:type="page"/>
      </w:r>
    </w:p>
    <w:p w:rsidR="00702062" w:rsidRDefault="00702062" w:rsidP="00702062"/>
    <w:p w:rsidR="00702062" w:rsidRDefault="00702062" w:rsidP="00702062">
      <w:pPr>
        <w:rPr>
          <w:rFonts w:ascii="Comic Sans MS" w:hAnsi="Comic Sans MS"/>
          <w:sz w:val="56"/>
          <w:szCs w:val="56"/>
        </w:rPr>
      </w:pPr>
      <w:r w:rsidRPr="00642953">
        <w:rPr>
          <w:rFonts w:ascii="Comic Sans MS" w:hAnsi="Comic Sans MS"/>
          <w:sz w:val="56"/>
          <w:szCs w:val="56"/>
        </w:rPr>
        <w:t xml:space="preserve">"Il riciclo? </w:t>
      </w:r>
    </w:p>
    <w:p w:rsidR="00702062" w:rsidRPr="00642953" w:rsidRDefault="00702062" w:rsidP="00702062">
      <w:pPr>
        <w:jc w:val="right"/>
        <w:rPr>
          <w:rFonts w:ascii="Comic Sans MS" w:hAnsi="Comic Sans MS"/>
          <w:sz w:val="56"/>
          <w:szCs w:val="56"/>
        </w:rPr>
      </w:pPr>
      <w:r w:rsidRPr="00642953">
        <w:rPr>
          <w:rFonts w:ascii="Comic Sans MS" w:hAnsi="Comic Sans MS"/>
          <w:sz w:val="56"/>
          <w:szCs w:val="56"/>
        </w:rPr>
        <w:t>È un'impresa!"</w:t>
      </w:r>
    </w:p>
    <w:p w:rsidR="00702062" w:rsidRDefault="00702062" w:rsidP="00702062"/>
    <w:p w:rsidR="00702062" w:rsidRDefault="00702062" w:rsidP="00702062"/>
    <w:p w:rsidR="00702062" w:rsidRDefault="00702062" w:rsidP="00702062">
      <w:pPr>
        <w:pStyle w:val="Paragrafoelenco"/>
      </w:pPr>
    </w:p>
    <w:p w:rsidR="00702062" w:rsidRDefault="00702062" w:rsidP="00702062">
      <w:pPr>
        <w:pStyle w:val="Paragrafoelenco"/>
      </w:pPr>
      <w:r w:rsidRPr="0058430D">
        <w:rPr>
          <w:noProof/>
          <w:lang w:eastAsia="it-IT"/>
        </w:rPr>
        <w:drawing>
          <wp:anchor distT="0" distB="0" distL="114300" distR="114300" simplePos="0" relativeHeight="251699200" behindDoc="0" locked="0" layoutInCell="1" allowOverlap="1" wp14:anchorId="0F6DEBEE" wp14:editId="0700C39C">
            <wp:simplePos x="0" y="0"/>
            <wp:positionH relativeFrom="column">
              <wp:posOffset>14605</wp:posOffset>
            </wp:positionH>
            <wp:positionV relativeFrom="paragraph">
              <wp:posOffset>62865</wp:posOffset>
            </wp:positionV>
            <wp:extent cx="6120130" cy="3442335"/>
            <wp:effectExtent l="0" t="0" r="0" b="5715"/>
            <wp:wrapSquare wrapText="bothSides"/>
            <wp:docPr id="60" name="Immagine 60" descr="http://myvalley.it/wp-content/uploads/2016/02/Raccolta-tapp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myvalley.it/wp-content/uploads/2016/02/Raccolta-tappi-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2062" w:rsidRDefault="00702062" w:rsidP="00702062">
      <w:pPr>
        <w:pStyle w:val="Paragrafoelenco"/>
      </w:pPr>
    </w:p>
    <w:p w:rsidR="00702062" w:rsidRDefault="00702062" w:rsidP="00702062">
      <w:pPr>
        <w:pStyle w:val="Paragrafoelenco"/>
      </w:pPr>
    </w:p>
    <w:p w:rsidR="00702062" w:rsidRDefault="00702062" w:rsidP="00702062">
      <w:pPr>
        <w:pStyle w:val="Paragrafoelenco"/>
      </w:pPr>
    </w:p>
    <w:p w:rsidR="00702062" w:rsidRDefault="00436A01" w:rsidP="00702062">
      <w:pPr>
        <w:pStyle w:val="Paragrafoelenco"/>
        <w:numPr>
          <w:ilvl w:val="0"/>
          <w:numId w:val="13"/>
        </w:numPr>
      </w:pPr>
      <w:hyperlink r:id="rId85" w:history="1">
        <w:r w:rsidR="00702062" w:rsidRPr="003B7138">
          <w:rPr>
            <w:rStyle w:val="Collegamentoipertestuale"/>
          </w:rPr>
          <w:t>http://myvalley.it/wp-content/uploads/2016/02/Raccolta-tappi-4.jpg</w:t>
        </w:r>
      </w:hyperlink>
    </w:p>
    <w:p w:rsidR="00702062" w:rsidRDefault="00702062" w:rsidP="00702062">
      <w:pPr>
        <w:pStyle w:val="Paragrafoelenco"/>
      </w:pPr>
    </w:p>
    <w:p w:rsidR="00702062" w:rsidRDefault="00702062" w:rsidP="00702062">
      <w:r>
        <w:br w:type="page"/>
      </w:r>
    </w:p>
    <w:p w:rsidR="00702062" w:rsidRDefault="00702062" w:rsidP="00702062"/>
    <w:p w:rsidR="00702062" w:rsidRPr="00642953" w:rsidRDefault="00702062" w:rsidP="00702062">
      <w:pPr>
        <w:rPr>
          <w:rFonts w:ascii="Comic Sans MS" w:hAnsi="Comic Sans MS"/>
          <w:sz w:val="56"/>
          <w:szCs w:val="56"/>
        </w:rPr>
      </w:pPr>
      <w:r w:rsidRPr="00642953">
        <w:rPr>
          <w:rFonts w:ascii="Comic Sans MS" w:hAnsi="Comic Sans MS"/>
          <w:sz w:val="56"/>
          <w:szCs w:val="56"/>
        </w:rPr>
        <w:t>"Valorizza i tuoi rifiuti"</w:t>
      </w:r>
    </w:p>
    <w:p w:rsidR="00702062" w:rsidRDefault="00702062" w:rsidP="00702062"/>
    <w:p w:rsidR="00702062" w:rsidRDefault="00702062" w:rsidP="00702062"/>
    <w:p w:rsidR="00702062" w:rsidRDefault="00702062" w:rsidP="00702062"/>
    <w:p w:rsidR="00702062" w:rsidRDefault="00702062" w:rsidP="00702062"/>
    <w:p w:rsidR="00702062" w:rsidRDefault="00702062" w:rsidP="00702062">
      <w:r>
        <w:rPr>
          <w:noProof/>
          <w:lang w:eastAsia="it-IT"/>
        </w:rPr>
        <w:drawing>
          <wp:inline distT="0" distB="0" distL="0" distR="0" wp14:anchorId="435CE959" wp14:editId="5E70E594">
            <wp:extent cx="6120130" cy="3436582"/>
            <wp:effectExtent l="0" t="0" r="0" b="0"/>
            <wp:docPr id="61" name="Immagine 61" descr="\\serverone\classi\4C\Progetto La metamorfosi dei tappi\Immagini\foto primavera dei tapp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one\classi\4C\Progetto La metamorfosi dei tappi\Immagini\foto primavera dei tappi.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20130" cy="3436582"/>
                    </a:xfrm>
                    <a:prstGeom prst="rect">
                      <a:avLst/>
                    </a:prstGeom>
                    <a:noFill/>
                    <a:ln>
                      <a:noFill/>
                    </a:ln>
                  </pic:spPr>
                </pic:pic>
              </a:graphicData>
            </a:graphic>
          </wp:inline>
        </w:drawing>
      </w:r>
      <w:r>
        <w:br w:type="page"/>
      </w:r>
    </w:p>
    <w:p w:rsidR="00702062" w:rsidRDefault="00702062" w:rsidP="00702062"/>
    <w:p w:rsidR="00702062" w:rsidRPr="00642953" w:rsidRDefault="00702062" w:rsidP="00702062">
      <w:pPr>
        <w:rPr>
          <w:rFonts w:ascii="Comic Sans MS" w:hAnsi="Comic Sans MS"/>
          <w:sz w:val="56"/>
          <w:szCs w:val="56"/>
        </w:rPr>
      </w:pPr>
      <w:r w:rsidRPr="00642953">
        <w:rPr>
          <w:rFonts w:ascii="Comic Sans MS" w:hAnsi="Comic Sans MS"/>
          <w:sz w:val="56"/>
          <w:szCs w:val="56"/>
        </w:rPr>
        <w:t>"Differenziamoci"</w:t>
      </w:r>
    </w:p>
    <w:p w:rsidR="00702062" w:rsidRDefault="00702062" w:rsidP="00702062"/>
    <w:p w:rsidR="00702062" w:rsidRDefault="00702062" w:rsidP="00702062"/>
    <w:p w:rsidR="00702062" w:rsidRDefault="00702062" w:rsidP="00702062"/>
    <w:p w:rsidR="00702062" w:rsidRDefault="00702062" w:rsidP="00702062"/>
    <w:p w:rsidR="00702062" w:rsidRDefault="00702062" w:rsidP="00702062">
      <w:r w:rsidRPr="0058430D">
        <w:rPr>
          <w:noProof/>
          <w:lang w:eastAsia="it-IT"/>
        </w:rPr>
        <w:drawing>
          <wp:inline distT="0" distB="0" distL="0" distR="0" wp14:anchorId="2C244E56" wp14:editId="07DDFE7B">
            <wp:extent cx="6120130" cy="2866012"/>
            <wp:effectExtent l="0" t="0" r="0" b="0"/>
            <wp:docPr id="62" name="Immagine 62" descr="Risultati immagini per foto raccolta ta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sultati immagini per foto raccolta tappi"/>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2866012"/>
                    </a:xfrm>
                    <a:prstGeom prst="rect">
                      <a:avLst/>
                    </a:prstGeom>
                    <a:noFill/>
                    <a:ln>
                      <a:noFill/>
                    </a:ln>
                  </pic:spPr>
                </pic:pic>
              </a:graphicData>
            </a:graphic>
          </wp:inline>
        </w:drawing>
      </w:r>
    </w:p>
    <w:p w:rsidR="00702062" w:rsidRPr="00B02ED8" w:rsidRDefault="00B02ED8" w:rsidP="007F74A3">
      <w:pPr>
        <w:pStyle w:val="Paragrafoelenco"/>
        <w:jc w:val="center"/>
        <w:rPr>
          <w:i/>
        </w:rPr>
      </w:pPr>
      <w:r w:rsidRPr="00B02ED8">
        <w:rPr>
          <w:i/>
        </w:rPr>
        <w:t xml:space="preserve">Fonte: </w:t>
      </w:r>
      <w:hyperlink r:id="rId88" w:history="1">
        <w:r w:rsidR="00702062" w:rsidRPr="00B02ED8">
          <w:rPr>
            <w:rStyle w:val="Collegamentoipertestuale"/>
            <w:i/>
          </w:rPr>
          <w:t>http://caaponlus.org/causes/raccolta-tappi/</w:t>
        </w:r>
      </w:hyperlink>
    </w:p>
    <w:p w:rsidR="00702062" w:rsidRDefault="00702062" w:rsidP="00702062">
      <w:r>
        <w:br w:type="page"/>
      </w:r>
    </w:p>
    <w:p w:rsidR="00702062" w:rsidRPr="00642953" w:rsidRDefault="00702062" w:rsidP="00702062">
      <w:pPr>
        <w:rPr>
          <w:rFonts w:ascii="Comic Sans MS" w:hAnsi="Comic Sans MS"/>
          <w:sz w:val="56"/>
          <w:szCs w:val="56"/>
        </w:rPr>
      </w:pPr>
    </w:p>
    <w:p w:rsidR="00702062" w:rsidRDefault="00702062" w:rsidP="00702062">
      <w:pPr>
        <w:jc w:val="center"/>
        <w:rPr>
          <w:rFonts w:ascii="Comic Sans MS" w:hAnsi="Comic Sans MS"/>
          <w:sz w:val="56"/>
          <w:szCs w:val="56"/>
        </w:rPr>
      </w:pPr>
      <w:r w:rsidRPr="00642953">
        <w:rPr>
          <w:rFonts w:ascii="Comic Sans MS" w:hAnsi="Comic Sans MS"/>
          <w:sz w:val="56"/>
          <w:szCs w:val="56"/>
        </w:rPr>
        <w:t>"Ricerca insieme a noi.</w:t>
      </w:r>
    </w:p>
    <w:p w:rsidR="00702062" w:rsidRDefault="00702062" w:rsidP="00157F26">
      <w:pPr>
        <w:jc w:val="center"/>
        <w:rPr>
          <w:rFonts w:ascii="Comic Sans MS" w:hAnsi="Comic Sans MS"/>
          <w:sz w:val="56"/>
          <w:szCs w:val="56"/>
        </w:rPr>
      </w:pPr>
      <w:r>
        <w:rPr>
          <w:rFonts w:ascii="Arial" w:hAnsi="Arial" w:cs="Arial"/>
          <w:noProof/>
          <w:color w:val="660099"/>
          <w:bdr w:val="none" w:sz="0" w:space="0" w:color="auto" w:frame="1"/>
          <w:shd w:val="clear" w:color="auto" w:fill="222222"/>
          <w:lang w:eastAsia="it-IT"/>
        </w:rPr>
        <w:drawing>
          <wp:inline distT="0" distB="0" distL="0" distR="0" wp14:anchorId="6A7861DD" wp14:editId="274F496E">
            <wp:extent cx="4761230" cy="4761230"/>
            <wp:effectExtent l="0" t="0" r="0" b="0"/>
            <wp:docPr id="63" name="Immagine 63" descr="Immagine correlata">
              <a:hlinkClick xmlns:a="http://schemas.openxmlformats.org/drawingml/2006/main" r:id="rId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magine correlata">
                      <a:hlinkClick r:id="rId89" tgtFrame="&quot;_blank&quot;"/>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61230" cy="4761230"/>
                    </a:xfrm>
                    <a:prstGeom prst="rect">
                      <a:avLst/>
                    </a:prstGeom>
                    <a:noFill/>
                    <a:ln>
                      <a:noFill/>
                    </a:ln>
                  </pic:spPr>
                </pic:pic>
              </a:graphicData>
            </a:graphic>
          </wp:inline>
        </w:drawing>
      </w:r>
    </w:p>
    <w:p w:rsidR="00702062" w:rsidRDefault="00702062" w:rsidP="00702062">
      <w:pPr>
        <w:rPr>
          <w:rFonts w:ascii="Comic Sans MS" w:hAnsi="Comic Sans MS"/>
          <w:sz w:val="56"/>
          <w:szCs w:val="56"/>
        </w:rPr>
      </w:pPr>
    </w:p>
    <w:p w:rsidR="00702062" w:rsidRPr="00642953" w:rsidRDefault="00702062" w:rsidP="00702062">
      <w:pPr>
        <w:jc w:val="center"/>
        <w:rPr>
          <w:rFonts w:ascii="Comic Sans MS" w:hAnsi="Comic Sans MS"/>
          <w:sz w:val="56"/>
          <w:szCs w:val="56"/>
        </w:rPr>
      </w:pPr>
      <w:r w:rsidRPr="00642953">
        <w:rPr>
          <w:rFonts w:ascii="Comic Sans MS" w:hAnsi="Comic Sans MS"/>
          <w:sz w:val="56"/>
          <w:szCs w:val="56"/>
        </w:rPr>
        <w:t>Raccogli i tappi per la ricerca!"</w:t>
      </w:r>
    </w:p>
    <w:p w:rsidR="00702062" w:rsidRDefault="00702062" w:rsidP="00702062"/>
    <w:p w:rsidR="00702062" w:rsidRDefault="00702062" w:rsidP="00702062">
      <w:r>
        <w:br w:type="page"/>
      </w:r>
    </w:p>
    <w:p w:rsidR="00702062" w:rsidRDefault="00702062" w:rsidP="00702062"/>
    <w:p w:rsidR="00702062" w:rsidRDefault="00702062" w:rsidP="00702062">
      <w:pPr>
        <w:rPr>
          <w:rFonts w:ascii="Comic Sans MS" w:hAnsi="Comic Sans MS"/>
          <w:sz w:val="56"/>
          <w:szCs w:val="56"/>
        </w:rPr>
      </w:pPr>
      <w:r w:rsidRPr="00642953">
        <w:rPr>
          <w:rFonts w:ascii="Comic Sans MS" w:hAnsi="Comic Sans MS"/>
          <w:sz w:val="56"/>
          <w:szCs w:val="56"/>
        </w:rPr>
        <w:t>"NIGUARDiamoci...</w:t>
      </w:r>
      <w:r w:rsidRPr="001826C6">
        <w:t xml:space="preserve"> </w:t>
      </w:r>
      <w:r>
        <w:rPr>
          <w:rFonts w:ascii="Arial" w:hAnsi="Arial" w:cs="Arial"/>
          <w:noProof/>
          <w:color w:val="660099"/>
          <w:bdr w:val="none" w:sz="0" w:space="0" w:color="auto" w:frame="1"/>
          <w:shd w:val="clear" w:color="auto" w:fill="222222"/>
          <w:lang w:eastAsia="it-IT"/>
        </w:rPr>
        <w:drawing>
          <wp:inline distT="0" distB="0" distL="0" distR="0" wp14:anchorId="27C0DB40" wp14:editId="2CA7FB5F">
            <wp:extent cx="4761230" cy="3168650"/>
            <wp:effectExtent l="0" t="0" r="0" b="0"/>
            <wp:docPr id="64" name="Immagine 64" descr="Risultati immagini per immagini tappi plastica fotolia">
              <a:hlinkClick xmlns:a="http://schemas.openxmlformats.org/drawingml/2006/main" r:id="rId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isultati immagini per immagini tappi plastica fotolia">
                      <a:hlinkClick r:id="rId91" tgtFrame="&quot;_blank&quo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61230" cy="3168650"/>
                    </a:xfrm>
                    <a:prstGeom prst="rect">
                      <a:avLst/>
                    </a:prstGeom>
                    <a:noFill/>
                    <a:ln>
                      <a:noFill/>
                    </a:ln>
                  </pic:spPr>
                </pic:pic>
              </a:graphicData>
            </a:graphic>
          </wp:inline>
        </w:drawing>
      </w:r>
    </w:p>
    <w:p w:rsidR="00702062" w:rsidRPr="00642953" w:rsidRDefault="00702062" w:rsidP="00702062">
      <w:pPr>
        <w:jc w:val="right"/>
        <w:rPr>
          <w:rFonts w:ascii="Comic Sans MS" w:hAnsi="Comic Sans MS"/>
          <w:sz w:val="56"/>
          <w:szCs w:val="56"/>
        </w:rPr>
      </w:pPr>
      <w:r w:rsidRPr="00642953">
        <w:rPr>
          <w:rFonts w:ascii="Comic Sans MS" w:hAnsi="Comic Sans MS"/>
          <w:sz w:val="56"/>
          <w:szCs w:val="56"/>
        </w:rPr>
        <w:t xml:space="preserve"> raccogli e ricerca"</w:t>
      </w:r>
    </w:p>
    <w:p w:rsidR="00702062" w:rsidRDefault="00702062" w:rsidP="00702062"/>
    <w:p w:rsidR="00702062" w:rsidRDefault="00702062" w:rsidP="00702062"/>
    <w:p w:rsidR="00702062" w:rsidRDefault="00702062" w:rsidP="00702062"/>
    <w:p w:rsidR="00702062" w:rsidRDefault="00702062" w:rsidP="00702062"/>
    <w:p w:rsidR="00702062" w:rsidRDefault="00702062" w:rsidP="00702062"/>
    <w:p w:rsidR="00702062" w:rsidRDefault="00702062" w:rsidP="00702062"/>
    <w:p w:rsidR="00702062" w:rsidRDefault="00702062" w:rsidP="00702062"/>
    <w:p w:rsidR="00702062" w:rsidRDefault="00702062" w:rsidP="00702062"/>
    <w:p w:rsidR="00702062" w:rsidRDefault="00702062" w:rsidP="00702062"/>
    <w:p w:rsidR="00702062" w:rsidRPr="00367D3F" w:rsidRDefault="00702062" w:rsidP="00702062">
      <w:pPr>
        <w:rPr>
          <w:sz w:val="44"/>
          <w:szCs w:val="44"/>
        </w:rPr>
      </w:pPr>
      <w:r w:rsidRPr="00367D3F">
        <w:rPr>
          <w:sz w:val="44"/>
          <w:szCs w:val="44"/>
        </w:rPr>
        <w:br w:type="page"/>
      </w:r>
    </w:p>
    <w:p w:rsidR="00702062" w:rsidRPr="00367D3F" w:rsidRDefault="00702062" w:rsidP="00702062">
      <w:pPr>
        <w:rPr>
          <w:sz w:val="44"/>
          <w:szCs w:val="44"/>
        </w:rPr>
      </w:pPr>
      <w:r w:rsidRPr="00642953">
        <w:rPr>
          <w:rFonts w:ascii="Comic Sans MS" w:hAnsi="Comic Sans MS"/>
          <w:sz w:val="56"/>
          <w:szCs w:val="56"/>
        </w:rPr>
        <w:lastRenderedPageBreak/>
        <w:t>"</w:t>
      </w:r>
      <w:r w:rsidRPr="00367D3F">
        <w:rPr>
          <w:rFonts w:ascii="Comic Sans MS" w:hAnsi="Comic Sans MS"/>
          <w:sz w:val="56"/>
          <w:szCs w:val="56"/>
        </w:rPr>
        <w:t>NIGUARDiamoci</w:t>
      </w:r>
      <w:r w:rsidRPr="00642953">
        <w:rPr>
          <w:rFonts w:ascii="Comic Sans MS" w:hAnsi="Comic Sans MS"/>
          <w:sz w:val="56"/>
          <w:szCs w:val="56"/>
        </w:rPr>
        <w:t>...</w:t>
      </w:r>
    </w:p>
    <w:p w:rsidR="00702062" w:rsidRPr="00642953" w:rsidRDefault="00702062" w:rsidP="00702062">
      <w:pPr>
        <w:jc w:val="right"/>
        <w:rPr>
          <w:rFonts w:ascii="Comic Sans MS" w:hAnsi="Comic Sans MS"/>
          <w:sz w:val="56"/>
          <w:szCs w:val="56"/>
        </w:rPr>
      </w:pPr>
      <w:r w:rsidRPr="00642953">
        <w:rPr>
          <w:rFonts w:ascii="Comic Sans MS" w:hAnsi="Comic Sans MS"/>
          <w:sz w:val="56"/>
          <w:szCs w:val="56"/>
        </w:rPr>
        <w:t>raccogli e ricerca"</w:t>
      </w:r>
    </w:p>
    <w:p w:rsidR="00702062" w:rsidRDefault="00702062" w:rsidP="00702062">
      <w:pPr>
        <w:rPr>
          <w:sz w:val="44"/>
          <w:szCs w:val="44"/>
          <w:lang w:val="en-US"/>
        </w:rPr>
      </w:pPr>
      <w:r w:rsidRPr="009418BC">
        <w:rPr>
          <w:noProof/>
          <w:lang w:eastAsia="it-IT"/>
        </w:rPr>
        <w:drawing>
          <wp:anchor distT="0" distB="0" distL="114300" distR="114300" simplePos="0" relativeHeight="251700224" behindDoc="1" locked="0" layoutInCell="1" allowOverlap="1" wp14:anchorId="43632C2D" wp14:editId="4EA28AD2">
            <wp:simplePos x="0" y="0"/>
            <wp:positionH relativeFrom="column">
              <wp:posOffset>2984500</wp:posOffset>
            </wp:positionH>
            <wp:positionV relativeFrom="paragraph">
              <wp:posOffset>118110</wp:posOffset>
            </wp:positionV>
            <wp:extent cx="2627630" cy="2301240"/>
            <wp:effectExtent l="0" t="0" r="0" b="0"/>
            <wp:wrapTight wrapText="bothSides">
              <wp:wrapPolygon edited="0">
                <wp:start x="0" y="0"/>
                <wp:lineTo x="0" y="21457"/>
                <wp:lineTo x="21454" y="21457"/>
                <wp:lineTo x="21454" y="0"/>
                <wp:lineTo x="0" y="0"/>
              </wp:wrapPolygon>
            </wp:wrapTight>
            <wp:docPr id="65" name="Immagine 65" descr="Risultati immagini per IMBALL N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sultati immagini per IMBALL NORD"/>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7630" cy="2301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2062" w:rsidRDefault="00702062" w:rsidP="00702062">
      <w:pPr>
        <w:rPr>
          <w:sz w:val="44"/>
          <w:szCs w:val="44"/>
          <w:lang w:val="en-US"/>
        </w:rPr>
      </w:pPr>
    </w:p>
    <w:p w:rsidR="00702062" w:rsidRDefault="00702062" w:rsidP="00702062">
      <w:pPr>
        <w:rPr>
          <w:sz w:val="44"/>
          <w:szCs w:val="44"/>
          <w:lang w:val="en-US"/>
        </w:rPr>
      </w:pPr>
    </w:p>
    <w:p w:rsidR="00702062" w:rsidRDefault="00702062" w:rsidP="00702062">
      <w:pPr>
        <w:rPr>
          <w:sz w:val="44"/>
          <w:szCs w:val="44"/>
          <w:lang w:val="en-US"/>
        </w:rPr>
      </w:pPr>
    </w:p>
    <w:p w:rsidR="00702062" w:rsidRDefault="00702062" w:rsidP="00702062">
      <w:pPr>
        <w:spacing w:after="0" w:line="240" w:lineRule="auto"/>
        <w:rPr>
          <w:sz w:val="44"/>
          <w:szCs w:val="44"/>
          <w:lang w:val="en-US"/>
        </w:rPr>
      </w:pPr>
    </w:p>
    <w:p w:rsidR="00702062" w:rsidRDefault="00702062" w:rsidP="00702062">
      <w:pPr>
        <w:spacing w:after="0" w:line="240" w:lineRule="auto"/>
        <w:rPr>
          <w:sz w:val="44"/>
          <w:szCs w:val="44"/>
          <w:lang w:val="en-US"/>
        </w:rPr>
      </w:pPr>
    </w:p>
    <w:p w:rsidR="00702062" w:rsidRDefault="00702062" w:rsidP="00702062">
      <w:pPr>
        <w:spacing w:after="0" w:line="240" w:lineRule="auto"/>
        <w:rPr>
          <w:sz w:val="44"/>
          <w:szCs w:val="44"/>
          <w:lang w:val="en-US"/>
        </w:rPr>
      </w:pPr>
      <w:r>
        <w:rPr>
          <w:rFonts w:ascii="Arial" w:hAnsi="Arial" w:cs="Arial"/>
          <w:noProof/>
          <w:color w:val="660099"/>
          <w:bdr w:val="none" w:sz="0" w:space="0" w:color="auto" w:frame="1"/>
          <w:shd w:val="clear" w:color="auto" w:fill="222222"/>
          <w:lang w:eastAsia="it-IT"/>
        </w:rPr>
        <w:drawing>
          <wp:inline distT="0" distB="0" distL="0" distR="0" wp14:anchorId="4CB47746" wp14:editId="4250A23B">
            <wp:extent cx="2617076" cy="2617076"/>
            <wp:effectExtent l="0" t="0" r="0" b="0"/>
            <wp:docPr id="66" name="Immagine 66" descr="Risultati immagini per immagini microscopi fotolia">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sultati immagini per immagini microscopi fotolia">
                      <a:hlinkClick r:id="rId94" tgtFrame="&quot;_blank&quo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17050" cy="2617050"/>
                    </a:xfrm>
                    <a:prstGeom prst="rect">
                      <a:avLst/>
                    </a:prstGeom>
                    <a:noFill/>
                    <a:ln>
                      <a:noFill/>
                    </a:ln>
                  </pic:spPr>
                </pic:pic>
              </a:graphicData>
            </a:graphic>
          </wp:inline>
        </w:drawing>
      </w:r>
    </w:p>
    <w:p w:rsidR="00702062" w:rsidRPr="00157F26" w:rsidRDefault="00702062" w:rsidP="00702062">
      <w:pPr>
        <w:pStyle w:val="Pa0"/>
        <w:rPr>
          <w:rFonts w:asciiTheme="minorHAnsi" w:hAnsiTheme="minorHAnsi" w:cs="HelveticaNeue Condensed"/>
          <w:color w:val="000000"/>
          <w:sz w:val="40"/>
          <w:szCs w:val="44"/>
        </w:rPr>
      </w:pPr>
      <w:r w:rsidRPr="00157F26">
        <w:rPr>
          <w:rStyle w:val="A6"/>
          <w:rFonts w:asciiTheme="minorHAnsi" w:hAnsiTheme="minorHAnsi"/>
          <w:b/>
          <w:bCs/>
          <w:sz w:val="40"/>
          <w:szCs w:val="44"/>
        </w:rPr>
        <w:t xml:space="preserve">Associazione Malattie del Sangue Onlus </w:t>
      </w:r>
    </w:p>
    <w:p w:rsidR="00702062" w:rsidRPr="00157F26" w:rsidRDefault="00702062" w:rsidP="00702062">
      <w:pPr>
        <w:pStyle w:val="Pa0"/>
        <w:rPr>
          <w:rFonts w:asciiTheme="minorHAnsi" w:hAnsiTheme="minorHAnsi" w:cs="HelveticaNeue LightCond"/>
          <w:color w:val="000000"/>
          <w:sz w:val="36"/>
          <w:szCs w:val="40"/>
        </w:rPr>
      </w:pPr>
      <w:r w:rsidRPr="00157F26">
        <w:rPr>
          <w:rStyle w:val="A6"/>
          <w:rFonts w:asciiTheme="minorHAnsi" w:hAnsiTheme="minorHAnsi" w:cs="HelveticaNeue LightCond"/>
          <w:sz w:val="36"/>
          <w:szCs w:val="40"/>
        </w:rPr>
        <w:t xml:space="preserve">c/o Struttura Complessa di Ematologia </w:t>
      </w:r>
    </w:p>
    <w:p w:rsidR="00702062" w:rsidRPr="00157F26" w:rsidRDefault="00702062" w:rsidP="00702062">
      <w:pPr>
        <w:pStyle w:val="Pa0"/>
        <w:rPr>
          <w:rFonts w:asciiTheme="minorHAnsi" w:hAnsiTheme="minorHAnsi" w:cs="HelveticaNeue LightCond"/>
          <w:color w:val="000000"/>
          <w:sz w:val="36"/>
          <w:szCs w:val="40"/>
        </w:rPr>
      </w:pPr>
      <w:r w:rsidRPr="00157F26">
        <w:rPr>
          <w:rStyle w:val="A6"/>
          <w:rFonts w:asciiTheme="minorHAnsi" w:hAnsiTheme="minorHAnsi" w:cs="HelveticaNeue LightCond"/>
          <w:sz w:val="36"/>
          <w:szCs w:val="40"/>
        </w:rPr>
        <w:t xml:space="preserve">Ospedale Niguarda Ca’ Granda </w:t>
      </w:r>
    </w:p>
    <w:p w:rsidR="00702062" w:rsidRPr="00157F26" w:rsidRDefault="00702062" w:rsidP="00702062">
      <w:pPr>
        <w:rPr>
          <w:rStyle w:val="A6"/>
          <w:rFonts w:cs="HelveticaNeue LightCond"/>
          <w:sz w:val="36"/>
          <w:szCs w:val="40"/>
        </w:rPr>
      </w:pPr>
      <w:r w:rsidRPr="00157F26">
        <w:rPr>
          <w:rStyle w:val="A6"/>
          <w:rFonts w:cs="HelveticaNeue LightCond"/>
          <w:sz w:val="36"/>
          <w:szCs w:val="40"/>
        </w:rPr>
        <w:t xml:space="preserve">Piazza Ospedale Maggiore, 3 - 20162 Milano </w:t>
      </w:r>
    </w:p>
    <w:p w:rsidR="00702062" w:rsidRPr="00157F26" w:rsidRDefault="00702062" w:rsidP="00702062">
      <w:pPr>
        <w:autoSpaceDE w:val="0"/>
        <w:autoSpaceDN w:val="0"/>
        <w:adjustRightInd w:val="0"/>
        <w:spacing w:after="0" w:line="241" w:lineRule="atLeast"/>
        <w:rPr>
          <w:rFonts w:cs="HelveticaNeue LightCond"/>
          <w:color w:val="000000"/>
          <w:sz w:val="36"/>
          <w:szCs w:val="40"/>
        </w:rPr>
      </w:pPr>
      <w:r w:rsidRPr="00157F26">
        <w:rPr>
          <w:rFonts w:cs="HelveticaNeue LightCond"/>
          <w:color w:val="000000"/>
          <w:sz w:val="36"/>
          <w:szCs w:val="40"/>
        </w:rPr>
        <w:t xml:space="preserve">C.F. 97225150156 </w:t>
      </w:r>
    </w:p>
    <w:p w:rsidR="00702062" w:rsidRPr="00157F26" w:rsidRDefault="00436A01" w:rsidP="00702062">
      <w:pPr>
        <w:rPr>
          <w:rStyle w:val="Collegamentoipertestuale"/>
          <w:rFonts w:cs="HelveticaNeue LightCond"/>
          <w:sz w:val="36"/>
          <w:szCs w:val="40"/>
        </w:rPr>
      </w:pPr>
      <w:hyperlink r:id="rId96" w:history="1">
        <w:r w:rsidR="00702062" w:rsidRPr="00157F26">
          <w:rPr>
            <w:rStyle w:val="Collegamentoipertestuale"/>
            <w:rFonts w:cs="HelveticaNeue LightCond"/>
            <w:sz w:val="36"/>
            <w:szCs w:val="40"/>
          </w:rPr>
          <w:t>www.malattiedelsangue.org</w:t>
        </w:r>
      </w:hyperlink>
    </w:p>
    <w:p w:rsidR="00702062" w:rsidRDefault="00702062" w:rsidP="00702062">
      <w:pPr>
        <w:rPr>
          <w:rFonts w:ascii="Comic Sans MS" w:hAnsi="Comic Sans MS"/>
          <w:sz w:val="56"/>
          <w:szCs w:val="56"/>
        </w:rPr>
      </w:pPr>
      <w:r>
        <w:rPr>
          <w:noProof/>
          <w:lang w:eastAsia="it-IT"/>
        </w:rPr>
        <w:lastRenderedPageBreak/>
        <mc:AlternateContent>
          <mc:Choice Requires="wps">
            <w:drawing>
              <wp:anchor distT="0" distB="0" distL="114300" distR="114300" simplePos="0" relativeHeight="251702272" behindDoc="0" locked="0" layoutInCell="1" allowOverlap="1" wp14:anchorId="2A6C7732" wp14:editId="1E2570C3">
                <wp:simplePos x="0" y="0"/>
                <wp:positionH relativeFrom="column">
                  <wp:posOffset>5044440</wp:posOffset>
                </wp:positionH>
                <wp:positionV relativeFrom="paragraph">
                  <wp:posOffset>185420</wp:posOffset>
                </wp:positionV>
                <wp:extent cx="1410970" cy="996950"/>
                <wp:effectExtent l="7620" t="13335" r="10160" b="8890"/>
                <wp:wrapNone/>
                <wp:docPr id="73" name="Casella di testo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970" cy="996950"/>
                        </a:xfrm>
                        <a:prstGeom prst="rect">
                          <a:avLst/>
                        </a:prstGeom>
                        <a:solidFill>
                          <a:srgbClr val="FFFFFF"/>
                        </a:solidFill>
                        <a:ln w="9525">
                          <a:solidFill>
                            <a:schemeClr val="bg1">
                              <a:lumMod val="100000"/>
                              <a:lumOff val="0"/>
                            </a:schemeClr>
                          </a:solidFill>
                          <a:miter lim="800000"/>
                          <a:headEnd/>
                          <a:tailEnd/>
                        </a:ln>
                      </wps:spPr>
                      <wps:txbx>
                        <w:txbxContent>
                          <w:p w:rsidR="00C574E8" w:rsidRDefault="00436A01" w:rsidP="00702062">
                            <w:r>
                              <w:rPr>
                                <w:rFonts w:ascii="Comic Sans MS" w:hAnsi="Comic Sans MS"/>
                                <w:sz w:val="56"/>
                                <w:szCs w:val="5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91.6pt;height:56.15pt" fillcolor="#369" stroked="f">
                                  <v:fill r:id="rId97" o:title=""/>
                                  <v:stroke r:id="rId97" o:title=""/>
                                  <v:shadow on="t" color="#b2b2b2" opacity="52429f" offset="3pt"/>
                                  <v:textpath style="font-family:&quot;Times New Roman&quot;;v-text-kern:t" trim="t" fitpath="t" string="IATA"/>
                                </v:shape>
                              </w:pi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Casella di testo 73" o:spid="_x0000_s1034" type="#_x0000_t202" style="position:absolute;margin-left:397.2pt;margin-top:14.6pt;width:111.1pt;height:78.5pt;z-index:251702272;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" strokecolor="white [3212]">
                <v:textbox style="mso-fit-shape-to-text:t">
                  <w:txbxContent>
                    <w:p w:rsidR="00C574E8" w:rsidRDefault="00C574E8" w:rsidP="00702062">
                      <w:r>
                        <w:rPr>
                          <w:rFonts w:ascii="Comic Sans MS" w:hAnsi="Comic Sans MS"/>
                          <w:sz w:val="56"/>
                          <w:szCs w:val="56"/>
                        </w:rPr>
                        <w:pict>
                          <v:shape id="_x0000_i1130" type="#_x0000_t136" style="width:91.6pt;height:56.15pt" fillcolor="#369" stroked="f">
                            <v:fill r:id="rId98" o:title=""/>
                            <v:stroke r:id="rId98" o:title=""/>
                            <v:shadow on="t" color="#b2b2b2" opacity="52429f" offset="3pt"/>
                            <v:textpath style="font-family:&quot;Times New Roman&quot;;v-text-kern:t" trim="t" fitpath="t" string="IATA"/>
                          </v:shape>
                        </w:pict>
                      </w:r>
                    </w:p>
                  </w:txbxContent>
                </v:textbox>
              </v:shape>
            </w:pict>
          </mc:Fallback>
        </mc:AlternateContent>
      </w:r>
    </w:p>
    <w:p w:rsidR="00702062" w:rsidRDefault="00702062" w:rsidP="00702062">
      <w:pPr>
        <w:rPr>
          <w:rFonts w:ascii="Comic Sans MS" w:hAnsi="Comic Sans MS"/>
          <w:sz w:val="56"/>
          <w:szCs w:val="56"/>
        </w:rPr>
      </w:pPr>
      <w:r>
        <w:rPr>
          <w:rFonts w:cs="HelveticaNeue LightCond"/>
          <w:noProof/>
          <w:color w:val="0000FF" w:themeColor="hyperlink"/>
          <w:sz w:val="40"/>
          <w:szCs w:val="40"/>
          <w:u w:val="single"/>
          <w:lang w:eastAsia="it-IT"/>
        </w:rPr>
        <mc:AlternateContent>
          <mc:Choice Requires="wps">
            <w:drawing>
              <wp:anchor distT="0" distB="0" distL="114300" distR="114300" simplePos="0" relativeHeight="251701248" behindDoc="0" locked="0" layoutInCell="1" allowOverlap="1" wp14:anchorId="1D63BA24" wp14:editId="15E8ADA1">
                <wp:simplePos x="0" y="0"/>
                <wp:positionH relativeFrom="column">
                  <wp:posOffset>4821555</wp:posOffset>
                </wp:positionH>
                <wp:positionV relativeFrom="paragraph">
                  <wp:posOffset>257175</wp:posOffset>
                </wp:positionV>
                <wp:extent cx="476885" cy="764540"/>
                <wp:effectExtent l="26670" t="24765" r="20320" b="20320"/>
                <wp:wrapNone/>
                <wp:docPr id="72" name="Connettore 2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885" cy="764540"/>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ttore 2 72" o:spid="_x0000_s1026" type="#_x0000_t32" style="position:absolute;margin-left:379.65pt;margin-top:20.25pt;width:37.55pt;height:60.2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" strokecolor="red" strokeweight="3pt"/>
            </w:pict>
          </mc:Fallback>
        </mc:AlternateContent>
      </w:r>
      <w:r w:rsidR="005B58CC">
        <w:rPr>
          <w:rFonts w:ascii="Comic Sans MS" w:hAnsi="Comic Sans MS"/>
          <w:sz w:val="56"/>
          <w:szCs w:val="56"/>
        </w:rPr>
        <w:pict>
          <v:shape id="_x0000_i1025" type="#_x0000_t136" style="width:409.55pt;height:71.95pt" fillcolor="#369" stroked="f">
            <v:fill r:id="rId97" o:title=""/>
            <v:stroke r:id="rId97" o:title=""/>
            <v:shadow on="t" color="#b2b2b2" opacity="52429f" offset="3pt"/>
            <v:textpath style="font-family:&quot;Times New Roman&quot;;v-text-kern:t" trim="t" fitpath="t" string="FACCIAMO LA DIFFERENZA"/>
          </v:shape>
        </w:pict>
      </w:r>
    </w:p>
    <w:p w:rsidR="00702062" w:rsidRDefault="00702062" w:rsidP="00702062">
      <w:pPr>
        <w:rPr>
          <w:rFonts w:ascii="Comic Sans MS" w:hAnsi="Comic Sans MS"/>
          <w:sz w:val="56"/>
          <w:szCs w:val="56"/>
        </w:rPr>
      </w:pPr>
    </w:p>
    <w:p w:rsidR="00702062" w:rsidRDefault="00702062" w:rsidP="00702062">
      <w:pPr>
        <w:jc w:val="center"/>
        <w:rPr>
          <w:rFonts w:ascii="Comic Sans MS" w:hAnsi="Comic Sans MS"/>
          <w:sz w:val="56"/>
          <w:szCs w:val="56"/>
        </w:rPr>
      </w:pPr>
      <w:r>
        <w:rPr>
          <w:rFonts w:ascii="Comic Sans MS" w:hAnsi="Comic Sans MS"/>
          <w:noProof/>
          <w:sz w:val="56"/>
          <w:szCs w:val="56"/>
          <w:lang w:eastAsia="it-IT"/>
        </w:rPr>
        <w:drawing>
          <wp:inline distT="0" distB="0" distL="0" distR="0" wp14:anchorId="1A59B5F5" wp14:editId="7EA641E1">
            <wp:extent cx="5621882" cy="6100549"/>
            <wp:effectExtent l="0" t="0" r="0" b="0"/>
            <wp:docPr id="67" name="Immagine 67" descr="\\serverone\classi\4C\Progetto La metamorfosi dei tappi\Immagini\tappi fanno cose gran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one\classi\4C\Progetto La metamorfosi dei tappi\Immagini\tappi fanno cose grandi.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27337" cy="6106468"/>
                    </a:xfrm>
                    <a:prstGeom prst="rect">
                      <a:avLst/>
                    </a:prstGeom>
                    <a:noFill/>
                    <a:ln>
                      <a:noFill/>
                    </a:ln>
                  </pic:spPr>
                </pic:pic>
              </a:graphicData>
            </a:graphic>
          </wp:inline>
        </w:drawing>
      </w:r>
    </w:p>
    <w:p w:rsidR="00702062" w:rsidRDefault="00702062" w:rsidP="00702062">
      <w:pPr>
        <w:jc w:val="both"/>
        <w:rPr>
          <w:rFonts w:ascii="Comic Sans MS" w:hAnsi="Comic Sans MS"/>
          <w:sz w:val="56"/>
          <w:szCs w:val="56"/>
        </w:rPr>
      </w:pPr>
      <w:r>
        <w:rPr>
          <w:noProof/>
          <w:lang w:eastAsia="it-IT"/>
        </w:rPr>
        <w:lastRenderedPageBreak/>
        <mc:AlternateContent>
          <mc:Choice Requires="wps">
            <w:drawing>
              <wp:anchor distT="0" distB="0" distL="114300" distR="114300" simplePos="0" relativeHeight="251704320" behindDoc="0" locked="0" layoutInCell="1" allowOverlap="1" wp14:anchorId="4B3A58B0" wp14:editId="18692CD6">
                <wp:simplePos x="0" y="0"/>
                <wp:positionH relativeFrom="column">
                  <wp:posOffset>4563745</wp:posOffset>
                </wp:positionH>
                <wp:positionV relativeFrom="paragraph">
                  <wp:posOffset>4565650</wp:posOffset>
                </wp:positionV>
                <wp:extent cx="1678940" cy="863600"/>
                <wp:effectExtent l="8255" t="10795" r="8255" b="11430"/>
                <wp:wrapNone/>
                <wp:docPr id="71" name="Casella di testo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8940" cy="863600"/>
                        </a:xfrm>
                        <a:prstGeom prst="rect">
                          <a:avLst/>
                        </a:prstGeom>
                        <a:solidFill>
                          <a:srgbClr val="FFFFFF"/>
                        </a:solidFill>
                        <a:ln w="9525">
                          <a:solidFill>
                            <a:schemeClr val="bg1">
                              <a:lumMod val="100000"/>
                              <a:lumOff val="0"/>
                            </a:schemeClr>
                          </a:solidFill>
                          <a:miter lim="800000"/>
                          <a:headEnd/>
                          <a:tailEnd/>
                        </a:ln>
                      </wps:spPr>
                      <wps:txbx>
                        <w:txbxContent>
                          <w:p w:rsidR="00C574E8" w:rsidRDefault="00436A01" w:rsidP="00702062">
                            <w:r>
                              <w:rPr>
                                <w:rFonts w:ascii="Comic Sans MS" w:hAnsi="Comic Sans MS"/>
                                <w:sz w:val="56"/>
                                <w:szCs w:val="56"/>
                              </w:rPr>
                              <w:pict>
                                <v:shape id="_x0000_i1028" type="#_x0000_t136" style="width:113.2pt;height:44.95pt" fillcolor="#369" stroked="f">
                                  <v:fill r:id="rId97" o:title=""/>
                                  <v:stroke r:id="rId97" o:title=""/>
                                  <v:shadow on="t" color="#b2b2b2" opacity="52429f" offset="3pt"/>
                                  <v:textpath style="font-family:&quot;Times New Roman&quot;;v-text-kern:t" trim="t" fitpath="t" string="SACCO"/>
                                </v:shape>
                              </w:pict>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Casella di testo 71" o:spid="_x0000_s1035" type="#_x0000_t202" style="position:absolute;left:0;text-align:left;margin-left:359.35pt;margin-top:359.5pt;width:132.2pt;height:68pt;z-index:251704320;visibility:visible;mso-wrap-style:non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" strokecolor="white [3212]">
                <v:textbox style="mso-fit-shape-to-text:t">
                  <w:txbxContent>
                    <w:p w:rsidR="00C574E8" w:rsidRDefault="00C574E8" w:rsidP="00702062">
                      <w:r>
                        <w:rPr>
                          <w:rFonts w:ascii="Comic Sans MS" w:hAnsi="Comic Sans MS"/>
                          <w:sz w:val="56"/>
                          <w:szCs w:val="56"/>
                        </w:rPr>
                        <w:pict>
                          <v:shape id="_x0000_i1131" type="#_x0000_t136" style="width:113.2pt;height:44.95pt" fillcolor="#369" stroked="f">
                            <v:fill r:id="rId98" o:title=""/>
                            <v:stroke r:id="rId98" o:title=""/>
                            <v:shadow on="t" color="#b2b2b2" opacity="52429f" offset="3pt"/>
                            <v:textpath style="font-family:&quot;Times New Roman&quot;;v-text-kern:t" trim="t" fitpath="t" string="SACCO"/>
                          </v:shape>
                        </w:pict>
                      </w:r>
                    </w:p>
                  </w:txbxContent>
                </v:textbox>
              </v:shape>
            </w:pict>
          </mc:Fallback>
        </mc:AlternateContent>
      </w:r>
      <w:r>
        <w:rPr>
          <w:rFonts w:ascii="Comic Sans MS" w:hAnsi="Comic Sans MS"/>
          <w:noProof/>
          <w:sz w:val="56"/>
          <w:szCs w:val="56"/>
          <w:lang w:eastAsia="it-IT"/>
        </w:rPr>
        <mc:AlternateContent>
          <mc:Choice Requires="wps">
            <w:drawing>
              <wp:anchor distT="0" distB="0" distL="114300" distR="114300" simplePos="0" relativeHeight="251703296" behindDoc="0" locked="0" layoutInCell="1" allowOverlap="1" wp14:anchorId="15E9B981" wp14:editId="427E4056">
                <wp:simplePos x="0" y="0"/>
                <wp:positionH relativeFrom="column">
                  <wp:posOffset>4286250</wp:posOffset>
                </wp:positionH>
                <wp:positionV relativeFrom="paragraph">
                  <wp:posOffset>4065905</wp:posOffset>
                </wp:positionV>
                <wp:extent cx="1435100" cy="616585"/>
                <wp:effectExtent l="24765" t="22225" r="26035" b="27940"/>
                <wp:wrapNone/>
                <wp:docPr id="70" name="Connettore 2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0" cy="616585"/>
                        </a:xfrm>
                        <a:prstGeom prst="straightConnector1">
                          <a:avLst/>
                        </a:prstGeom>
                        <a:noFill/>
                        <a:ln w="38100">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ttore 2 70" o:spid="_x0000_s1026" type="#_x0000_t32" style="position:absolute;margin-left:337.5pt;margin-top:320.15pt;width:113pt;height:48.55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" strokecolor="red" strokeweight="3pt"/>
            </w:pict>
          </mc:Fallback>
        </mc:AlternateContent>
      </w:r>
      <w:r>
        <w:rPr>
          <w:rFonts w:ascii="Comic Sans MS" w:hAnsi="Comic Sans MS"/>
          <w:noProof/>
          <w:sz w:val="56"/>
          <w:szCs w:val="56"/>
          <w:lang w:eastAsia="it-IT"/>
        </w:rPr>
        <w:drawing>
          <wp:inline distT="0" distB="0" distL="0" distR="0" wp14:anchorId="0076FF1C" wp14:editId="70257CCE">
            <wp:extent cx="2886075" cy="3848098"/>
            <wp:effectExtent l="0" t="0" r="0" b="0"/>
            <wp:docPr id="68" name="Immagine 68" descr="\\serverone\classi\4C\Progetto La metamorfosi dei tappi\Immagini\dario sac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one\classi\4C\Progetto La metamorfosi dei tappi\Immagini\dario sacchi.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90484" cy="3853977"/>
                    </a:xfrm>
                    <a:prstGeom prst="rect">
                      <a:avLst/>
                    </a:prstGeom>
                    <a:noFill/>
                    <a:ln>
                      <a:noFill/>
                    </a:ln>
                  </pic:spPr>
                </pic:pic>
              </a:graphicData>
            </a:graphic>
          </wp:inline>
        </w:drawing>
      </w:r>
      <w:r>
        <w:rPr>
          <w:rFonts w:ascii="Comic Sans MS" w:hAnsi="Comic Sans MS"/>
          <w:sz w:val="56"/>
          <w:szCs w:val="56"/>
        </w:rPr>
        <w:t xml:space="preserve">   </w:t>
      </w:r>
      <w:r>
        <w:rPr>
          <w:rFonts w:ascii="Comic Sans MS" w:hAnsi="Comic Sans MS"/>
          <w:sz w:val="56"/>
          <w:szCs w:val="56"/>
        </w:rPr>
        <w:tab/>
      </w:r>
      <w:r>
        <w:rPr>
          <w:rFonts w:ascii="Comic Sans MS" w:hAnsi="Comic Sans MS"/>
          <w:sz w:val="56"/>
          <w:szCs w:val="56"/>
        </w:rPr>
        <w:tab/>
      </w:r>
      <w:r w:rsidR="005B58CC">
        <w:rPr>
          <w:rFonts w:ascii="Comic Sans MS" w:hAnsi="Comic Sans MS"/>
          <w:sz w:val="56"/>
          <w:szCs w:val="56"/>
        </w:rPr>
        <w:pict>
          <v:shape id="_x0000_i1026" type="#_x0000_t136" style="width:409.55pt;height:71.95pt" fillcolor="#369" stroked="f">
            <v:fill r:id="rId97" o:title=""/>
            <v:stroke r:id="rId97" o:title=""/>
            <v:shadow on="t" color="#b2b2b2" opacity="52429f" offset="3pt"/>
            <v:textpath style="font-family:&quot;Times New Roman&quot;;v-text-kern:t" trim="t" fitpath="t" string="SONO FELICE UN TAPPO"/>
          </v:shape>
        </w:pict>
      </w:r>
    </w:p>
    <w:p w:rsidR="00702062" w:rsidRPr="00E522D4" w:rsidRDefault="00702062" w:rsidP="00702062">
      <w:pPr>
        <w:jc w:val="center"/>
        <w:rPr>
          <w:sz w:val="40"/>
          <w:szCs w:val="40"/>
        </w:rPr>
      </w:pPr>
      <w:r>
        <w:rPr>
          <w:noProof/>
          <w:sz w:val="40"/>
          <w:szCs w:val="40"/>
          <w:lang w:eastAsia="it-IT"/>
        </w:rPr>
        <w:drawing>
          <wp:inline distT="0" distB="0" distL="0" distR="0" wp14:anchorId="6931EE69" wp14:editId="3B941606">
            <wp:extent cx="3962400" cy="3765180"/>
            <wp:effectExtent l="0" t="0" r="0" b="0"/>
            <wp:docPr id="69" name="Immagine 69" descr="\\serverone\classi\4C\Progetto La metamorfosi dei tappi\Immagini\tappi con scu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one\classi\4C\Progetto La metamorfosi dei tappi\Immagini\tappi con scuol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67406" cy="3769937"/>
                    </a:xfrm>
                    <a:prstGeom prst="rect">
                      <a:avLst/>
                    </a:prstGeom>
                    <a:noFill/>
                    <a:ln>
                      <a:noFill/>
                    </a:ln>
                  </pic:spPr>
                </pic:pic>
              </a:graphicData>
            </a:graphic>
          </wp:inline>
        </w:drawing>
      </w:r>
    </w:p>
    <w:p w:rsidR="00702062" w:rsidRDefault="00702062" w:rsidP="00C574E8">
      <w:pPr>
        <w:pStyle w:val="Titolo1"/>
      </w:pPr>
      <w:bookmarkStart w:id="13" w:name="_Toc519506719"/>
      <w:r w:rsidRPr="00424982">
        <w:lastRenderedPageBreak/>
        <w:t>RINGRAZIAMENTI</w:t>
      </w:r>
      <w:bookmarkEnd w:id="13"/>
    </w:p>
    <w:p w:rsidR="00702062" w:rsidRDefault="00702062" w:rsidP="00702062">
      <w:pPr>
        <w:jc w:val="both"/>
      </w:pPr>
    </w:p>
    <w:p w:rsidR="00702062" w:rsidRDefault="00702062" w:rsidP="00702062">
      <w:pPr>
        <w:jc w:val="both"/>
      </w:pPr>
    </w:p>
    <w:p w:rsidR="00702062" w:rsidRDefault="00702062" w:rsidP="00702062">
      <w:pPr>
        <w:spacing w:line="360" w:lineRule="auto"/>
        <w:jc w:val="both"/>
        <w:rPr>
          <w:sz w:val="24"/>
          <w:szCs w:val="24"/>
        </w:rPr>
      </w:pPr>
      <w:r w:rsidRPr="00424982">
        <w:rPr>
          <w:sz w:val="24"/>
          <w:szCs w:val="24"/>
        </w:rPr>
        <w:t xml:space="preserve">Innanzitutto </w:t>
      </w:r>
      <w:r w:rsidRPr="00E3045A">
        <w:rPr>
          <w:b/>
          <w:sz w:val="24"/>
          <w:szCs w:val="24"/>
        </w:rPr>
        <w:t>grazie</w:t>
      </w:r>
      <w:r w:rsidRPr="00424982">
        <w:rPr>
          <w:sz w:val="24"/>
          <w:szCs w:val="24"/>
        </w:rPr>
        <w:t xml:space="preserve"> al sig. Furlani: è stata la nostra molla per la partenza del lavoro. Non fosse stato per lui non avremmo mai cominciato.</w:t>
      </w:r>
    </w:p>
    <w:p w:rsidR="00702062" w:rsidRDefault="00702062" w:rsidP="00702062">
      <w:pPr>
        <w:spacing w:line="360" w:lineRule="auto"/>
        <w:jc w:val="both"/>
        <w:rPr>
          <w:sz w:val="24"/>
          <w:szCs w:val="24"/>
        </w:rPr>
      </w:pPr>
      <w:r w:rsidRPr="00E3045A">
        <w:rPr>
          <w:b/>
          <w:sz w:val="24"/>
          <w:szCs w:val="24"/>
        </w:rPr>
        <w:t>Grazie</w:t>
      </w:r>
      <w:r w:rsidRPr="00424982">
        <w:rPr>
          <w:sz w:val="24"/>
          <w:szCs w:val="24"/>
        </w:rPr>
        <w:t xml:space="preserve"> alla Dirigente Scolastica e alla DSGA che hanno approvato ed accolto il nostro progetto e ci hanno fornito un spazio dove stoccare i tappi.</w:t>
      </w:r>
    </w:p>
    <w:p w:rsidR="00702062" w:rsidRDefault="00702062" w:rsidP="00702062">
      <w:pPr>
        <w:spacing w:line="360" w:lineRule="auto"/>
        <w:jc w:val="both"/>
        <w:rPr>
          <w:sz w:val="24"/>
          <w:szCs w:val="24"/>
        </w:rPr>
      </w:pPr>
      <w:r w:rsidRPr="00E3045A">
        <w:rPr>
          <w:b/>
          <w:sz w:val="24"/>
          <w:szCs w:val="24"/>
        </w:rPr>
        <w:t>Grazie</w:t>
      </w:r>
      <w:r w:rsidRPr="00424982">
        <w:rPr>
          <w:sz w:val="24"/>
          <w:szCs w:val="24"/>
        </w:rPr>
        <w:t xml:space="preserve"> al personale </w:t>
      </w:r>
      <w:r>
        <w:rPr>
          <w:sz w:val="24"/>
          <w:szCs w:val="24"/>
        </w:rPr>
        <w:t>ATA, in particolare le signore Maria Grazia e Nella</w:t>
      </w:r>
      <w:r w:rsidRPr="00424982">
        <w:rPr>
          <w:sz w:val="24"/>
          <w:szCs w:val="24"/>
        </w:rPr>
        <w:t>, che ciclicamente sostituiscono i sacchi colmi di tappi c</w:t>
      </w:r>
      <w:r>
        <w:rPr>
          <w:sz w:val="24"/>
          <w:szCs w:val="24"/>
        </w:rPr>
        <w:t>o</w:t>
      </w:r>
      <w:r w:rsidRPr="00424982">
        <w:rPr>
          <w:sz w:val="24"/>
          <w:szCs w:val="24"/>
        </w:rPr>
        <w:t>n altri nuovi e ci aiutano n</w:t>
      </w:r>
      <w:r w:rsidR="009A157C">
        <w:rPr>
          <w:sz w:val="24"/>
          <w:szCs w:val="24"/>
        </w:rPr>
        <w:t>ella pesata e nello stoccaggio.</w:t>
      </w:r>
    </w:p>
    <w:p w:rsidR="009A157C" w:rsidRDefault="009A157C" w:rsidP="00702062">
      <w:pPr>
        <w:spacing w:line="360" w:lineRule="auto"/>
        <w:jc w:val="both"/>
        <w:rPr>
          <w:sz w:val="24"/>
          <w:szCs w:val="24"/>
        </w:rPr>
      </w:pPr>
      <w:r w:rsidRPr="00E3045A">
        <w:rPr>
          <w:b/>
          <w:sz w:val="24"/>
          <w:szCs w:val="24"/>
        </w:rPr>
        <w:t>Grazie</w:t>
      </w:r>
      <w:r>
        <w:rPr>
          <w:sz w:val="24"/>
          <w:szCs w:val="24"/>
        </w:rPr>
        <w:t xml:space="preserve"> alle docenti che ci hanno sostenuto in questo percorso "sostenibile".</w:t>
      </w:r>
    </w:p>
    <w:p w:rsidR="00702062" w:rsidRDefault="00702062" w:rsidP="00702062">
      <w:pPr>
        <w:spacing w:line="360" w:lineRule="auto"/>
        <w:jc w:val="both"/>
        <w:rPr>
          <w:sz w:val="24"/>
          <w:szCs w:val="24"/>
        </w:rPr>
      </w:pPr>
      <w:r w:rsidRPr="00E3045A">
        <w:rPr>
          <w:b/>
          <w:sz w:val="24"/>
          <w:szCs w:val="24"/>
        </w:rPr>
        <w:t>Grazie</w:t>
      </w:r>
      <w:r w:rsidRPr="00424982">
        <w:rPr>
          <w:sz w:val="24"/>
          <w:szCs w:val="24"/>
        </w:rPr>
        <w:t xml:space="preserve"> a tutti color</w:t>
      </w:r>
      <w:r>
        <w:rPr>
          <w:sz w:val="24"/>
          <w:szCs w:val="24"/>
        </w:rPr>
        <w:t>o</w:t>
      </w:r>
      <w:r w:rsidRPr="00424982">
        <w:rPr>
          <w:sz w:val="24"/>
          <w:szCs w:val="24"/>
        </w:rPr>
        <w:t xml:space="preserve"> che si sono impegnati con noi in questa attività di volontariato diffondendo la voce, portando tappi a scuola e mostrando con il buon esempio che </w:t>
      </w:r>
      <w:r w:rsidRPr="00424982">
        <w:rPr>
          <w:b/>
          <w:sz w:val="24"/>
          <w:szCs w:val="24"/>
        </w:rPr>
        <w:t>si può fare</w:t>
      </w:r>
      <w:r w:rsidRPr="00424982">
        <w:rPr>
          <w:sz w:val="24"/>
          <w:szCs w:val="24"/>
        </w:rPr>
        <w:t>!!</w:t>
      </w:r>
    </w:p>
    <w:p w:rsidR="00E3045A" w:rsidRDefault="00E3045A" w:rsidP="00702062">
      <w:pPr>
        <w:spacing w:line="360" w:lineRule="auto"/>
        <w:jc w:val="both"/>
        <w:rPr>
          <w:sz w:val="24"/>
          <w:szCs w:val="24"/>
        </w:rPr>
      </w:pPr>
    </w:p>
    <w:p w:rsidR="00E3045A" w:rsidRDefault="00E3045A" w:rsidP="00702062">
      <w:pPr>
        <w:spacing w:line="360" w:lineRule="auto"/>
        <w:jc w:val="both"/>
        <w:rPr>
          <w:sz w:val="24"/>
          <w:szCs w:val="24"/>
        </w:rPr>
      </w:pPr>
    </w:p>
    <w:p w:rsidR="00E3045A" w:rsidRDefault="00E3045A" w:rsidP="00702062">
      <w:pPr>
        <w:spacing w:line="360" w:lineRule="auto"/>
        <w:jc w:val="both"/>
        <w:rPr>
          <w:sz w:val="24"/>
          <w:szCs w:val="24"/>
        </w:rPr>
      </w:pPr>
    </w:p>
    <w:p w:rsidR="00702062" w:rsidRDefault="00702062" w:rsidP="00702062">
      <w:pPr>
        <w:spacing w:line="480" w:lineRule="auto"/>
        <w:jc w:val="both"/>
        <w:rPr>
          <w:sz w:val="24"/>
          <w:szCs w:val="24"/>
        </w:rPr>
      </w:pPr>
    </w:p>
    <w:p w:rsidR="00702062" w:rsidRDefault="00702062" w:rsidP="00702062">
      <w:pPr>
        <w:jc w:val="both"/>
        <w:rPr>
          <w:sz w:val="24"/>
          <w:szCs w:val="24"/>
        </w:rPr>
      </w:pPr>
    </w:p>
    <w:p w:rsidR="00702062" w:rsidRDefault="00702062" w:rsidP="00702062">
      <w:pPr>
        <w:jc w:val="both"/>
        <w:rPr>
          <w:sz w:val="24"/>
          <w:szCs w:val="24"/>
        </w:rPr>
      </w:pPr>
      <w:r>
        <w:rPr>
          <w:sz w:val="24"/>
          <w:szCs w:val="24"/>
        </w:rPr>
        <w:br w:type="page"/>
      </w:r>
    </w:p>
    <w:p w:rsidR="00702062" w:rsidRDefault="00702062" w:rsidP="00C574E8">
      <w:pPr>
        <w:pStyle w:val="Titolo1"/>
      </w:pPr>
      <w:bookmarkStart w:id="14" w:name="_Toc519506720"/>
      <w:r w:rsidRPr="00B74943">
        <w:lastRenderedPageBreak/>
        <w:t>PROGETTI FUTURI</w:t>
      </w:r>
      <w:bookmarkEnd w:id="14"/>
    </w:p>
    <w:p w:rsidR="00702062" w:rsidRDefault="00702062" w:rsidP="00702062">
      <w:pPr>
        <w:jc w:val="both"/>
      </w:pPr>
    </w:p>
    <w:p w:rsidR="00702062" w:rsidRPr="006D0F97" w:rsidRDefault="00702062" w:rsidP="00702062">
      <w:pPr>
        <w:spacing w:line="360" w:lineRule="auto"/>
        <w:jc w:val="both"/>
        <w:rPr>
          <w:sz w:val="24"/>
          <w:szCs w:val="24"/>
        </w:rPr>
      </w:pPr>
      <w:r w:rsidRPr="006D0F97">
        <w:rPr>
          <w:sz w:val="24"/>
          <w:szCs w:val="24"/>
        </w:rPr>
        <w:t>… e non è finita qui:</w:t>
      </w:r>
    </w:p>
    <w:p w:rsidR="00702062" w:rsidRPr="006D0F97" w:rsidRDefault="00702062" w:rsidP="00702062">
      <w:pPr>
        <w:spacing w:line="360" w:lineRule="auto"/>
        <w:jc w:val="both"/>
        <w:rPr>
          <w:sz w:val="24"/>
          <w:szCs w:val="24"/>
        </w:rPr>
      </w:pPr>
      <w:r w:rsidRPr="006D0F97">
        <w:rPr>
          <w:sz w:val="24"/>
          <w:szCs w:val="24"/>
        </w:rPr>
        <w:t>Ci piacerebbe</w:t>
      </w:r>
    </w:p>
    <w:p w:rsidR="00702062" w:rsidRDefault="00702062" w:rsidP="00702062">
      <w:pPr>
        <w:pStyle w:val="Paragrafoelenco"/>
        <w:numPr>
          <w:ilvl w:val="0"/>
          <w:numId w:val="15"/>
        </w:numPr>
        <w:spacing w:line="360" w:lineRule="auto"/>
        <w:jc w:val="both"/>
        <w:rPr>
          <w:sz w:val="24"/>
          <w:szCs w:val="24"/>
        </w:rPr>
      </w:pPr>
      <w:r w:rsidRPr="006D0F97">
        <w:rPr>
          <w:sz w:val="24"/>
          <w:szCs w:val="24"/>
        </w:rPr>
        <w:t>Visitare un’azienda che si occupa di riciclo dei tappi</w:t>
      </w:r>
      <w:r w:rsidR="00D43E98">
        <w:rPr>
          <w:sz w:val="24"/>
          <w:szCs w:val="24"/>
        </w:rPr>
        <w:t>;</w:t>
      </w:r>
    </w:p>
    <w:p w:rsidR="00D43E98" w:rsidRPr="006D0F97" w:rsidRDefault="00D43E98" w:rsidP="00702062">
      <w:pPr>
        <w:pStyle w:val="Paragrafoelenco"/>
        <w:numPr>
          <w:ilvl w:val="0"/>
          <w:numId w:val="15"/>
        </w:numPr>
        <w:spacing w:line="360" w:lineRule="auto"/>
        <w:jc w:val="both"/>
        <w:rPr>
          <w:sz w:val="24"/>
          <w:szCs w:val="24"/>
        </w:rPr>
      </w:pPr>
      <w:r>
        <w:rPr>
          <w:sz w:val="24"/>
          <w:szCs w:val="24"/>
        </w:rPr>
        <w:t>Entrare in contatto diretto con la Fondazione;</w:t>
      </w:r>
    </w:p>
    <w:p w:rsidR="00702062" w:rsidRPr="00857CF6" w:rsidRDefault="00702062" w:rsidP="00702062">
      <w:pPr>
        <w:pStyle w:val="Paragrafoelenco"/>
        <w:numPr>
          <w:ilvl w:val="0"/>
          <w:numId w:val="15"/>
        </w:numPr>
        <w:spacing w:line="360" w:lineRule="auto"/>
        <w:jc w:val="both"/>
        <w:rPr>
          <w:i/>
          <w:sz w:val="24"/>
          <w:szCs w:val="24"/>
        </w:rPr>
      </w:pPr>
      <w:r w:rsidRPr="006D0F97">
        <w:rPr>
          <w:sz w:val="24"/>
          <w:szCs w:val="24"/>
        </w:rPr>
        <w:t xml:space="preserve">Continuare ad essere polo di raccolta: ciò vuol dire che l’attività di sensibilizzazione </w:t>
      </w:r>
      <w:r w:rsidRPr="00857CF6">
        <w:rPr>
          <w:i/>
          <w:sz w:val="24"/>
          <w:szCs w:val="24"/>
        </w:rPr>
        <w:t>must go on</w:t>
      </w:r>
      <w:r w:rsidR="00D43E98">
        <w:rPr>
          <w:sz w:val="24"/>
          <w:szCs w:val="24"/>
        </w:rPr>
        <w:t>;</w:t>
      </w:r>
    </w:p>
    <w:p w:rsidR="00D43E98" w:rsidRPr="00D43E98" w:rsidRDefault="00702062" w:rsidP="00D43E98">
      <w:pPr>
        <w:pStyle w:val="Paragrafoelenco"/>
        <w:numPr>
          <w:ilvl w:val="0"/>
          <w:numId w:val="15"/>
        </w:numPr>
        <w:spacing w:line="360" w:lineRule="auto"/>
        <w:jc w:val="both"/>
        <w:rPr>
          <w:sz w:val="24"/>
          <w:szCs w:val="24"/>
        </w:rPr>
      </w:pPr>
      <w:r w:rsidRPr="006D0F97">
        <w:rPr>
          <w:sz w:val="24"/>
          <w:szCs w:val="24"/>
        </w:rPr>
        <w:t>Incentivare la raccolta attraverso il coinvolgimento delle nuove classi prime (video e conferenza nella fase di accoglienza), conservando i rapporti di buo</w:t>
      </w:r>
      <w:r w:rsidR="00857CF6">
        <w:rPr>
          <w:sz w:val="24"/>
          <w:szCs w:val="24"/>
        </w:rPr>
        <w:t xml:space="preserve">n tappo con le classi in uscita ed estendendo </w:t>
      </w:r>
      <w:r w:rsidRPr="006D0F97">
        <w:rPr>
          <w:sz w:val="24"/>
          <w:szCs w:val="24"/>
        </w:rPr>
        <w:t>al quartiere</w:t>
      </w:r>
      <w:r w:rsidR="00857CF6">
        <w:rPr>
          <w:sz w:val="24"/>
          <w:szCs w:val="24"/>
        </w:rPr>
        <w:t xml:space="preserve"> la buona prassi</w:t>
      </w:r>
      <w:r w:rsidR="00D43E98">
        <w:rPr>
          <w:sz w:val="24"/>
          <w:szCs w:val="24"/>
        </w:rPr>
        <w:t>;</w:t>
      </w:r>
    </w:p>
    <w:p w:rsidR="00702062" w:rsidRPr="006D0F97" w:rsidRDefault="00D43E98" w:rsidP="00702062">
      <w:pPr>
        <w:pStyle w:val="Paragrafoelenco"/>
        <w:numPr>
          <w:ilvl w:val="0"/>
          <w:numId w:val="15"/>
        </w:numPr>
        <w:spacing w:line="360" w:lineRule="auto"/>
        <w:jc w:val="both"/>
        <w:rPr>
          <w:sz w:val="24"/>
          <w:szCs w:val="24"/>
        </w:rPr>
      </w:pPr>
      <w:r>
        <w:rPr>
          <w:sz w:val="24"/>
          <w:szCs w:val="24"/>
        </w:rPr>
        <w:t>Organizzare o partecipare ad un Contest</w:t>
      </w:r>
      <w:r w:rsidR="00123C3C">
        <w:rPr>
          <w:sz w:val="24"/>
          <w:szCs w:val="24"/>
        </w:rPr>
        <w:t>.</w:t>
      </w:r>
    </w:p>
    <w:p w:rsidR="00702062" w:rsidRPr="006D0F97" w:rsidRDefault="00702062" w:rsidP="00702062">
      <w:pPr>
        <w:spacing w:line="360" w:lineRule="auto"/>
        <w:jc w:val="both"/>
        <w:rPr>
          <w:sz w:val="24"/>
          <w:szCs w:val="24"/>
        </w:rPr>
      </w:pPr>
    </w:p>
    <w:p w:rsidR="00702062" w:rsidRDefault="00702062">
      <w:r>
        <w:br w:type="page"/>
      </w:r>
    </w:p>
    <w:p w:rsidR="00702062" w:rsidRDefault="00702062" w:rsidP="00C574E8">
      <w:pPr>
        <w:pStyle w:val="Titolo1"/>
      </w:pPr>
      <w:bookmarkStart w:id="15" w:name="_Toc519506721"/>
      <w:r w:rsidRPr="00A90696">
        <w:lastRenderedPageBreak/>
        <w:t>BIBLIOGRAFIA E SITOGRAFIA</w:t>
      </w:r>
      <w:bookmarkEnd w:id="15"/>
    </w:p>
    <w:p w:rsidR="008B233D" w:rsidRPr="008B233D" w:rsidRDefault="008B233D" w:rsidP="008B233D">
      <w:pPr>
        <w:spacing w:after="240" w:line="240" w:lineRule="auto"/>
        <w:ind w:left="567" w:hanging="567"/>
        <w:rPr>
          <w:i/>
        </w:rPr>
      </w:pPr>
      <w:r>
        <w:t xml:space="preserve">AA.VV., </w:t>
      </w:r>
      <w:r>
        <w:rPr>
          <w:i/>
        </w:rPr>
        <w:t>"</w:t>
      </w:r>
      <w:r w:rsidR="006C221B">
        <w:rPr>
          <w:i/>
        </w:rPr>
        <w:t xml:space="preserve">Il </w:t>
      </w:r>
      <w:r>
        <w:rPr>
          <w:i/>
        </w:rPr>
        <w:t>Carbonio, gli enzimi, il DNA</w:t>
      </w:r>
      <w:r w:rsidR="006C221B">
        <w:rPr>
          <w:i/>
        </w:rPr>
        <w:t xml:space="preserve"> (LDM)</w:t>
      </w:r>
      <w:r>
        <w:rPr>
          <w:i/>
        </w:rPr>
        <w:t xml:space="preserve">/ Chimica organica, Biochimica e Biotecnologie", </w:t>
      </w:r>
      <w:r w:rsidRPr="008B233D">
        <w:t>Zanichelli</w:t>
      </w:r>
    </w:p>
    <w:p w:rsidR="00CE4285" w:rsidRDefault="00CE4285" w:rsidP="00702062">
      <w:pPr>
        <w:spacing w:after="240" w:line="240" w:lineRule="auto"/>
        <w:ind w:left="567" w:hanging="567"/>
      </w:pPr>
      <w:r>
        <w:t>ASTOLFI, BARALE, RICCI</w:t>
      </w:r>
      <w:r w:rsidR="00EF6B2C">
        <w:t xml:space="preserve">, </w:t>
      </w:r>
      <w:r w:rsidR="00EF6B2C" w:rsidRPr="00EF6B2C">
        <w:rPr>
          <w:i/>
        </w:rPr>
        <w:t>"Entriamo in azienda oggi 3, Classe quinta"</w:t>
      </w:r>
      <w:r w:rsidR="00EF6B2C">
        <w:t xml:space="preserve">, </w:t>
      </w:r>
      <w:r>
        <w:t>Tramontana</w:t>
      </w:r>
    </w:p>
    <w:p w:rsidR="00B67ADA" w:rsidRPr="00EF6B2C" w:rsidRDefault="00B67ADA" w:rsidP="00702062">
      <w:pPr>
        <w:spacing w:after="240" w:line="240" w:lineRule="auto"/>
        <w:ind w:left="567" w:hanging="567"/>
      </w:pPr>
    </w:p>
    <w:p w:rsidR="00702062" w:rsidRPr="00F34861" w:rsidRDefault="00436A01" w:rsidP="00702062">
      <w:pPr>
        <w:spacing w:after="240" w:line="240" w:lineRule="auto"/>
        <w:ind w:left="567" w:hanging="567"/>
      </w:pPr>
      <w:hyperlink r:id="rId102" w:history="1">
        <w:r w:rsidR="00702062" w:rsidRPr="00F34861">
          <w:rPr>
            <w:rStyle w:val="Collegamentoipertestuale"/>
          </w:rPr>
          <w:t>http://asvis.it/goal12/articoli/461-1496/la-produzione-responsabile-nuova-frontiera-per-la-responsabilita-sociale-dimpresa#</w:t>
        </w:r>
      </w:hyperlink>
    </w:p>
    <w:p w:rsidR="00702062" w:rsidRPr="00F34861" w:rsidRDefault="00436A01" w:rsidP="00702062">
      <w:pPr>
        <w:spacing w:after="240" w:line="240" w:lineRule="auto"/>
        <w:ind w:left="567" w:hanging="567"/>
        <w:rPr>
          <w:rStyle w:val="Collegamentoipertestuale"/>
        </w:rPr>
      </w:pPr>
      <w:hyperlink r:id="rId103" w:history="1">
        <w:r w:rsidR="00702062" w:rsidRPr="00F34861">
          <w:rPr>
            <w:rStyle w:val="Collegamentoipertestuale"/>
          </w:rPr>
          <w:t>http://asvis.it/goal12/articoli/461-1802/obiettivi-di-sviluppo-sostenibile-ed-economia-circolare#</w:t>
        </w:r>
      </w:hyperlink>
    </w:p>
    <w:p w:rsidR="00702062" w:rsidRDefault="00436A01" w:rsidP="00702062">
      <w:pPr>
        <w:shd w:val="clear" w:color="auto" w:fill="FFFFFF"/>
        <w:spacing w:after="240" w:line="240" w:lineRule="auto"/>
        <w:ind w:left="567" w:hanging="567"/>
        <w:rPr>
          <w:rFonts w:eastAsia="Times New Roman" w:cs="Arial"/>
          <w:color w:val="808080"/>
          <w:lang w:eastAsia="it-IT"/>
        </w:rPr>
      </w:pPr>
      <w:hyperlink r:id="rId104" w:history="1">
        <w:r w:rsidR="00702062" w:rsidRPr="00983E2C">
          <w:rPr>
            <w:rStyle w:val="Collegamentoipertestuale"/>
            <w:rFonts w:eastAsia="Times New Roman" w:cs="Arial"/>
            <w:lang w:eastAsia="it-IT"/>
          </w:rPr>
          <w:t>http://www.cial.it/</w:t>
        </w:r>
      </w:hyperlink>
    </w:p>
    <w:p w:rsidR="00702062" w:rsidRDefault="00436A01" w:rsidP="00702062">
      <w:pPr>
        <w:shd w:val="clear" w:color="auto" w:fill="FFFFFF"/>
        <w:spacing w:after="240" w:line="240" w:lineRule="auto"/>
        <w:ind w:left="567" w:hanging="567"/>
        <w:rPr>
          <w:rFonts w:eastAsia="Times New Roman" w:cs="Arial"/>
          <w:color w:val="808080"/>
          <w:lang w:eastAsia="it-IT"/>
        </w:rPr>
      </w:pPr>
      <w:hyperlink r:id="rId105" w:history="1">
        <w:r w:rsidR="00702062" w:rsidRPr="00983E2C">
          <w:rPr>
            <w:rStyle w:val="Collegamentoipertestuale"/>
            <w:rFonts w:eastAsia="Times New Roman" w:cs="Arial"/>
            <w:lang w:eastAsia="it-IT"/>
          </w:rPr>
          <w:t>http://www.comieco.org/</w:t>
        </w:r>
      </w:hyperlink>
    </w:p>
    <w:p w:rsidR="00702062" w:rsidRDefault="00436A01" w:rsidP="00702062">
      <w:pPr>
        <w:shd w:val="clear" w:color="auto" w:fill="FFFFFF"/>
        <w:spacing w:after="240" w:line="240" w:lineRule="auto"/>
        <w:ind w:left="567" w:hanging="567"/>
        <w:rPr>
          <w:rFonts w:cs="Arial"/>
          <w:color w:val="006621"/>
          <w:shd w:val="clear" w:color="auto" w:fill="FFFFFF"/>
        </w:rPr>
      </w:pPr>
      <w:hyperlink r:id="rId106" w:history="1">
        <w:r w:rsidR="00702062" w:rsidRPr="00983E2C">
          <w:rPr>
            <w:rStyle w:val="Collegamentoipertestuale"/>
            <w:rFonts w:cs="Arial"/>
            <w:shd w:val="clear" w:color="auto" w:fill="FFFFFF"/>
          </w:rPr>
          <w:t>http://www.dicheplastica6.it/</w:t>
        </w:r>
      </w:hyperlink>
    </w:p>
    <w:p w:rsidR="00702062" w:rsidRPr="00F34861" w:rsidRDefault="00436A01" w:rsidP="00702062">
      <w:pPr>
        <w:spacing w:after="240" w:line="240" w:lineRule="auto"/>
        <w:ind w:left="567" w:hanging="567"/>
      </w:pPr>
      <w:hyperlink r:id="rId107" w:history="1">
        <w:r w:rsidR="00702062" w:rsidRPr="00F34861">
          <w:rPr>
            <w:rStyle w:val="Collegamentoipertestuale"/>
          </w:rPr>
          <w:t>http://www.malattiedelsangue.org/</w:t>
        </w:r>
      </w:hyperlink>
    </w:p>
    <w:p w:rsidR="00702062" w:rsidRPr="00F34861" w:rsidRDefault="00436A01" w:rsidP="00702062">
      <w:pPr>
        <w:spacing w:after="240" w:line="240" w:lineRule="auto"/>
        <w:ind w:left="567" w:hanging="567"/>
        <w:rPr>
          <w:rStyle w:val="Collegamentoipertestuale"/>
        </w:rPr>
      </w:pPr>
      <w:hyperlink r:id="rId108" w:history="1">
        <w:r w:rsidR="00702062" w:rsidRPr="00F34861">
          <w:rPr>
            <w:rStyle w:val="Collegamentoipertestuale"/>
          </w:rPr>
          <w:t>http://www.malattiedelsangue.org/raccolta-tappi/</w:t>
        </w:r>
      </w:hyperlink>
    </w:p>
    <w:p w:rsidR="00702062" w:rsidRDefault="00436A01" w:rsidP="00702062">
      <w:pPr>
        <w:shd w:val="clear" w:color="auto" w:fill="FFFFFF"/>
        <w:spacing w:after="240" w:line="240" w:lineRule="auto"/>
        <w:ind w:left="567" w:hanging="567"/>
        <w:rPr>
          <w:rFonts w:eastAsia="Times New Roman" w:cs="Arial"/>
          <w:color w:val="808080"/>
          <w:lang w:eastAsia="it-IT"/>
        </w:rPr>
      </w:pPr>
      <w:hyperlink r:id="rId109" w:history="1">
        <w:r w:rsidR="00702062" w:rsidRPr="00983E2C">
          <w:rPr>
            <w:rStyle w:val="Collegamentoipertestuale"/>
            <w:rFonts w:eastAsia="Times New Roman" w:cs="Arial"/>
            <w:lang w:eastAsia="it-IT"/>
          </w:rPr>
          <w:t>http://www.rilegno.org/</w:t>
        </w:r>
      </w:hyperlink>
    </w:p>
    <w:p w:rsidR="007C236D" w:rsidRPr="007C236D" w:rsidRDefault="00436A01" w:rsidP="007C236D">
      <w:pPr>
        <w:shd w:val="clear" w:color="auto" w:fill="FFFFFF"/>
        <w:spacing w:after="0" w:line="360" w:lineRule="auto"/>
        <w:rPr>
          <w:rFonts w:ascii="Arial" w:hAnsi="Arial" w:cs="Arial"/>
          <w:sz w:val="21"/>
          <w:szCs w:val="21"/>
          <w:shd w:val="clear" w:color="auto" w:fill="FFFFFF"/>
        </w:rPr>
      </w:pPr>
      <w:hyperlink r:id="rId110" w:history="1">
        <w:r w:rsidR="00702062" w:rsidRPr="00983E2C">
          <w:rPr>
            <w:rStyle w:val="Collegamentoipertestuale"/>
          </w:rPr>
          <w:t>https://it.wikipedia.org/wiki/Riciclaggio_della_plastica</w:t>
        </w:r>
      </w:hyperlink>
      <w:r w:rsidR="007C236D">
        <w:rPr>
          <w:rStyle w:val="Collegamentoipertestuale"/>
          <w:u w:val="none"/>
        </w:rPr>
        <w:t xml:space="preserve">  </w:t>
      </w:r>
      <w:r w:rsidR="007C236D" w:rsidRPr="007C236D">
        <w:rPr>
          <w:rFonts w:ascii="Arial" w:hAnsi="Arial" w:cs="Arial"/>
          <w:sz w:val="21"/>
          <w:szCs w:val="21"/>
          <w:shd w:val="clear" w:color="auto" w:fill="FFFFFF"/>
        </w:rPr>
        <w:t>e altre voci</w:t>
      </w:r>
    </w:p>
    <w:p w:rsidR="00702062" w:rsidRPr="00F34861" w:rsidRDefault="00436A01" w:rsidP="00702062">
      <w:pPr>
        <w:spacing w:after="240" w:line="240" w:lineRule="auto"/>
        <w:ind w:left="567" w:hanging="567"/>
        <w:rPr>
          <w:rFonts w:cs="Arial"/>
          <w:color w:val="006621"/>
          <w:shd w:val="clear" w:color="auto" w:fill="FFFFFF"/>
        </w:rPr>
      </w:pPr>
      <w:hyperlink r:id="rId111" w:history="1">
        <w:r w:rsidR="00702062" w:rsidRPr="00F34861">
          <w:rPr>
            <w:rStyle w:val="Collegamentoipertestuale"/>
          </w:rPr>
          <w:t>https://milano.corriere.it/notizie/cronaca/17_ottobre_22/milano-camion-carico-tappi-cosi-riciclo-sughero-</w:t>
        </w:r>
        <w:r w:rsidR="00702062" w:rsidRPr="00F34861">
          <w:rPr>
            <w:rStyle w:val="Collegamentoipertestuale"/>
            <w:rFonts w:cs="Arial"/>
            <w:shd w:val="clear" w:color="auto" w:fill="FFFFFF"/>
          </w:rPr>
          <w:t>finanzia-parco-vita-e11f2edc-0f14-11e8-9d69-9be999237a8e.shtml</w:t>
        </w:r>
      </w:hyperlink>
    </w:p>
    <w:p w:rsidR="00702062" w:rsidRDefault="00436A01" w:rsidP="00702062">
      <w:pPr>
        <w:shd w:val="clear" w:color="auto" w:fill="FFFFFF"/>
        <w:spacing w:after="240" w:line="240" w:lineRule="auto"/>
        <w:ind w:left="567" w:hanging="567"/>
        <w:rPr>
          <w:rStyle w:val="Collegamentoipertestuale"/>
          <w:rFonts w:eastAsia="Times New Roman" w:cs="Arial"/>
          <w:lang w:eastAsia="it-IT"/>
        </w:rPr>
      </w:pPr>
      <w:hyperlink r:id="rId112" w:history="1">
        <w:r w:rsidR="00702062" w:rsidRPr="00F34861">
          <w:rPr>
            <w:rStyle w:val="Collegamentoipertestuale"/>
            <w:rFonts w:eastAsia="Times New Roman" w:cs="Arial"/>
            <w:lang w:eastAsia="it-IT"/>
          </w:rPr>
          <w:t>https://www.corepla.it/</w:t>
        </w:r>
      </w:hyperlink>
    </w:p>
    <w:p w:rsidR="00702062" w:rsidRDefault="00436A01" w:rsidP="00702062">
      <w:pPr>
        <w:shd w:val="clear" w:color="auto" w:fill="FFFFFF"/>
        <w:spacing w:after="240" w:line="240" w:lineRule="auto"/>
        <w:ind w:left="567" w:hanging="567"/>
        <w:rPr>
          <w:rFonts w:eastAsia="Times New Roman" w:cs="Arial"/>
          <w:color w:val="808080"/>
          <w:lang w:eastAsia="it-IT"/>
        </w:rPr>
      </w:pPr>
      <w:hyperlink r:id="rId113" w:history="1">
        <w:r w:rsidR="00702062" w:rsidRPr="00983E2C">
          <w:rPr>
            <w:rStyle w:val="Collegamentoipertestuale"/>
            <w:rFonts w:eastAsia="Times New Roman" w:cs="Arial"/>
            <w:lang w:eastAsia="it-IT"/>
          </w:rPr>
          <w:t>https://www.coreve.it/showPage.php?template=homepage</w:t>
        </w:r>
      </w:hyperlink>
    </w:p>
    <w:p w:rsidR="00702062" w:rsidRPr="00F34861" w:rsidRDefault="00436A01" w:rsidP="00702062">
      <w:pPr>
        <w:spacing w:after="240" w:line="240" w:lineRule="auto"/>
        <w:ind w:left="567" w:hanging="567"/>
      </w:pPr>
      <w:hyperlink r:id="rId114" w:history="1">
        <w:r w:rsidR="00702062" w:rsidRPr="00F34861">
          <w:rPr>
            <w:rStyle w:val="Collegamentoipertestuale"/>
          </w:rPr>
          <w:t>https://www.corriere.it/economia/18_aprile_07/adidas-vende-milione-scarpe-fatte-la-plastica-oceani-0c3b18ac-3a66-11e8-a94c-7c30e3109c4d.shtml</w:t>
        </w:r>
      </w:hyperlink>
    </w:p>
    <w:p w:rsidR="00702062" w:rsidRPr="00F34861" w:rsidRDefault="00436A01" w:rsidP="00702062">
      <w:pPr>
        <w:shd w:val="clear" w:color="auto" w:fill="FFFFFF"/>
        <w:spacing w:after="240" w:line="240" w:lineRule="auto"/>
        <w:ind w:left="567" w:hanging="567"/>
        <w:rPr>
          <w:rFonts w:eastAsia="Times New Roman" w:cs="Arial"/>
          <w:color w:val="006621"/>
          <w:lang w:eastAsia="it-IT"/>
        </w:rPr>
      </w:pPr>
      <w:hyperlink r:id="rId115" w:history="1">
        <w:r w:rsidR="00702062" w:rsidRPr="00F34861">
          <w:rPr>
            <w:rStyle w:val="Collegamentoipertestuale"/>
            <w:rFonts w:eastAsia="Times New Roman" w:cs="Arial"/>
            <w:lang w:eastAsia="it-IT"/>
          </w:rPr>
          <w:t>https://www.greenme.it</w:t>
        </w:r>
      </w:hyperlink>
    </w:p>
    <w:p w:rsidR="00702062" w:rsidRPr="00F34861" w:rsidRDefault="00436A01" w:rsidP="00702062">
      <w:pPr>
        <w:shd w:val="clear" w:color="auto" w:fill="FFFFFF"/>
        <w:spacing w:after="240" w:line="240" w:lineRule="auto"/>
        <w:ind w:left="567" w:hanging="567"/>
        <w:rPr>
          <w:rFonts w:eastAsia="Times New Roman" w:cs="Arial"/>
          <w:color w:val="006621"/>
          <w:lang w:eastAsia="it-IT"/>
        </w:rPr>
      </w:pPr>
      <w:hyperlink r:id="rId116" w:history="1">
        <w:r w:rsidR="00702062" w:rsidRPr="00F34861">
          <w:rPr>
            <w:rStyle w:val="Collegamentoipertestuale"/>
            <w:rFonts w:eastAsia="Times New Roman" w:cs="Arial"/>
            <w:lang w:eastAsia="it-IT"/>
          </w:rPr>
          <w:t>https://www.legambiente.it/temi/rifiuti/riciclaggio</w:t>
        </w:r>
      </w:hyperlink>
    </w:p>
    <w:p w:rsidR="00702062" w:rsidRPr="00F34861" w:rsidRDefault="00436A01" w:rsidP="00702062">
      <w:pPr>
        <w:shd w:val="clear" w:color="auto" w:fill="FFFFFF"/>
        <w:spacing w:after="240" w:line="240" w:lineRule="auto"/>
        <w:ind w:left="567" w:hanging="567"/>
        <w:rPr>
          <w:rFonts w:cs="Arial"/>
          <w:color w:val="006621"/>
          <w:shd w:val="clear" w:color="auto" w:fill="FFFFFF"/>
        </w:rPr>
      </w:pPr>
      <w:hyperlink r:id="rId117" w:history="1">
        <w:r w:rsidR="00702062" w:rsidRPr="00F34861">
          <w:rPr>
            <w:rStyle w:val="Collegamentoipertestuale"/>
            <w:rFonts w:cs="Arial"/>
            <w:shd w:val="clear" w:color="auto" w:fill="FFFFFF"/>
          </w:rPr>
          <w:t>www.amicodellambiente.it/ritiro_tappi_plastica/raccolta_tappi_bottiglie.htm</w:t>
        </w:r>
      </w:hyperlink>
    </w:p>
    <w:p w:rsidR="00702062" w:rsidRPr="00F34861" w:rsidRDefault="00436A01" w:rsidP="00702062">
      <w:pPr>
        <w:shd w:val="clear" w:color="auto" w:fill="FFFFFF"/>
        <w:spacing w:after="240" w:line="240" w:lineRule="auto"/>
        <w:ind w:left="567" w:hanging="567"/>
        <w:rPr>
          <w:rFonts w:cs="Arial"/>
          <w:color w:val="006621"/>
          <w:shd w:val="clear" w:color="auto" w:fill="FFFFFF"/>
        </w:rPr>
      </w:pPr>
      <w:hyperlink r:id="rId118" w:history="1">
        <w:r w:rsidR="00702062" w:rsidRPr="00F34861">
          <w:rPr>
            <w:rStyle w:val="Collegamentoipertestuale"/>
            <w:rFonts w:cs="Arial"/>
            <w:shd w:val="clear" w:color="auto" w:fill="FFFFFF"/>
          </w:rPr>
          <w:t>www.conai.org</w:t>
        </w:r>
      </w:hyperlink>
    </w:p>
    <w:p w:rsidR="00702062" w:rsidRPr="00F34861" w:rsidRDefault="00436A01" w:rsidP="00702062">
      <w:pPr>
        <w:shd w:val="clear" w:color="auto" w:fill="FFFFFF"/>
        <w:spacing w:after="240" w:line="240" w:lineRule="auto"/>
        <w:ind w:left="567" w:hanging="567"/>
        <w:rPr>
          <w:rFonts w:eastAsia="Times New Roman" w:cs="Arial"/>
          <w:color w:val="006621"/>
          <w:lang w:eastAsia="it-IT"/>
        </w:rPr>
      </w:pPr>
      <w:hyperlink r:id="rId119" w:history="1">
        <w:r w:rsidR="00702062" w:rsidRPr="00F34861">
          <w:rPr>
            <w:rStyle w:val="Collegamentoipertestuale"/>
            <w:rFonts w:eastAsia="Times New Roman" w:cs="Arial"/>
            <w:lang w:eastAsia="it-IT"/>
          </w:rPr>
          <w:t>www.eticamente.net</w:t>
        </w:r>
      </w:hyperlink>
    </w:p>
    <w:p w:rsidR="00702062" w:rsidRPr="00F34861" w:rsidRDefault="00436A01" w:rsidP="00702062">
      <w:pPr>
        <w:shd w:val="clear" w:color="auto" w:fill="FFFFFF"/>
        <w:spacing w:after="240" w:line="240" w:lineRule="auto"/>
        <w:ind w:left="567" w:hanging="567"/>
        <w:rPr>
          <w:rFonts w:cs="Arial"/>
          <w:color w:val="006621"/>
          <w:shd w:val="clear" w:color="auto" w:fill="FFFFFF"/>
        </w:rPr>
      </w:pPr>
      <w:hyperlink r:id="rId120" w:history="1">
        <w:r w:rsidR="00702062" w:rsidRPr="00F34861">
          <w:rPr>
            <w:rStyle w:val="Collegamentoipertestuale"/>
            <w:rFonts w:cs="Arial"/>
            <w:shd w:val="clear" w:color="auto" w:fill="FFFFFF"/>
          </w:rPr>
          <w:t>www.greeneconomynetwork.it/it/.../co-re-pla-consorzio-nazionale-per-la-raccolta-il</w:t>
        </w:r>
      </w:hyperlink>
    </w:p>
    <w:p w:rsidR="00702062" w:rsidRDefault="00436A01" w:rsidP="00702062">
      <w:pPr>
        <w:shd w:val="clear" w:color="auto" w:fill="FFFFFF"/>
        <w:spacing w:after="240" w:line="240" w:lineRule="auto"/>
        <w:ind w:left="567" w:hanging="567"/>
        <w:rPr>
          <w:rStyle w:val="Collegamentoipertestuale"/>
          <w:rFonts w:cs="Arial"/>
          <w:shd w:val="clear" w:color="auto" w:fill="FFFFFF"/>
        </w:rPr>
      </w:pPr>
      <w:hyperlink r:id="rId121" w:history="1">
        <w:r w:rsidR="00702062" w:rsidRPr="00F34861">
          <w:rPr>
            <w:rStyle w:val="Collegamentoipertestuale"/>
            <w:rFonts w:cs="Arial"/>
            <w:shd w:val="clear" w:color="auto" w:fill="FFFFFF"/>
          </w:rPr>
          <w:t>www.greenstyle.it/storie/riciclo</w:t>
        </w:r>
      </w:hyperlink>
    </w:p>
    <w:p w:rsidR="00EF6B2C" w:rsidRDefault="00436A01" w:rsidP="00B67ADA">
      <w:pPr>
        <w:shd w:val="clear" w:color="auto" w:fill="FFFFFF"/>
        <w:spacing w:after="240" w:line="240" w:lineRule="auto"/>
        <w:ind w:left="567" w:hanging="567"/>
        <w:rPr>
          <w:rFonts w:ascii="Arial" w:hAnsi="Arial" w:cs="Arial"/>
          <w:color w:val="006621"/>
          <w:sz w:val="21"/>
          <w:szCs w:val="21"/>
          <w:shd w:val="clear" w:color="auto" w:fill="FFFFFF"/>
        </w:rPr>
      </w:pPr>
      <w:hyperlink r:id="rId122" w:history="1">
        <w:r w:rsidR="00702062" w:rsidRPr="00F34861">
          <w:rPr>
            <w:rStyle w:val="Collegamentoipertestuale"/>
            <w:rFonts w:cs="Arial"/>
            <w:shd w:val="clear" w:color="auto" w:fill="FFFFFF"/>
          </w:rPr>
          <w:t>www.tappoachi.it</w:t>
        </w:r>
      </w:hyperlink>
    </w:p>
    <w:p w:rsidR="00702062" w:rsidRDefault="00702062" w:rsidP="00702062">
      <w:pPr>
        <w:rPr>
          <w:rFonts w:ascii="Arial" w:hAnsi="Arial" w:cs="Arial"/>
          <w:color w:val="006621"/>
          <w:sz w:val="21"/>
          <w:szCs w:val="21"/>
          <w:shd w:val="clear" w:color="auto" w:fill="FFFFFF"/>
        </w:rPr>
      </w:pPr>
      <w:r>
        <w:rPr>
          <w:rFonts w:ascii="Arial" w:hAnsi="Arial" w:cs="Arial"/>
          <w:color w:val="006621"/>
          <w:sz w:val="21"/>
          <w:szCs w:val="21"/>
          <w:shd w:val="clear" w:color="auto" w:fill="FFFFFF"/>
        </w:rPr>
        <w:br w:type="page"/>
      </w:r>
    </w:p>
    <w:p w:rsidR="00702062" w:rsidRPr="00B122AC" w:rsidRDefault="00702062" w:rsidP="00C574E8">
      <w:pPr>
        <w:pStyle w:val="Titolo1"/>
      </w:pPr>
      <w:bookmarkStart w:id="16" w:name="_Toc519506722"/>
      <w:r w:rsidRPr="00B122AC">
        <w:lastRenderedPageBreak/>
        <w:t>VIDEO</w:t>
      </w:r>
      <w:bookmarkEnd w:id="16"/>
    </w:p>
    <w:p w:rsidR="00702062" w:rsidRPr="00B122AC" w:rsidRDefault="00702062" w:rsidP="00702062">
      <w:pPr>
        <w:shd w:val="clear" w:color="auto" w:fill="FFFFFF"/>
        <w:spacing w:after="0" w:line="240" w:lineRule="atLeast"/>
        <w:rPr>
          <w:rFonts w:ascii="Arial" w:hAnsi="Arial" w:cs="Arial"/>
          <w:color w:val="006621"/>
          <w:sz w:val="21"/>
          <w:szCs w:val="21"/>
          <w:shd w:val="clear" w:color="auto" w:fill="FFFFFF"/>
        </w:rPr>
      </w:pPr>
    </w:p>
    <w:p w:rsidR="00702062" w:rsidRPr="00B122AC" w:rsidRDefault="00702062" w:rsidP="00702062">
      <w:pPr>
        <w:shd w:val="clear" w:color="auto" w:fill="FFFFFF"/>
        <w:spacing w:after="0" w:line="240" w:lineRule="atLeast"/>
        <w:rPr>
          <w:rFonts w:cs="Arial"/>
          <w:b/>
          <w:bCs/>
          <w:color w:val="006621"/>
        </w:rPr>
      </w:pPr>
      <w:r w:rsidRPr="00B122AC">
        <w:rPr>
          <w:rFonts w:cs="Arial"/>
          <w:b/>
          <w:color w:val="006621"/>
        </w:rPr>
        <w:t>COREPLA - Gli oggetti che nas</w:t>
      </w:r>
      <w:r w:rsidRPr="00B122AC">
        <w:rPr>
          <w:rFonts w:cs="Arial"/>
          <w:b/>
          <w:bCs/>
          <w:color w:val="006621"/>
        </w:rPr>
        <w:t>cono dal riciclo della plastica:</w:t>
      </w:r>
    </w:p>
    <w:p w:rsidR="00702062" w:rsidRPr="00B122AC" w:rsidRDefault="00436A01" w:rsidP="00702062">
      <w:pPr>
        <w:shd w:val="clear" w:color="auto" w:fill="FFFFFF"/>
        <w:spacing w:after="0" w:line="240" w:lineRule="atLeast"/>
        <w:rPr>
          <w:rFonts w:eastAsia="Times New Roman" w:cs="Arial"/>
          <w:color w:val="006621"/>
          <w:lang w:eastAsia="it-IT"/>
        </w:rPr>
      </w:pPr>
      <w:hyperlink r:id="rId123" w:history="1">
        <w:r w:rsidR="00702062" w:rsidRPr="00B122AC">
          <w:rPr>
            <w:rStyle w:val="Collegamentoipertestuale"/>
            <w:rFonts w:eastAsia="Times New Roman" w:cs="Arial"/>
            <w:lang w:eastAsia="it-IT"/>
          </w:rPr>
          <w:t>https://www.youtube.com/watch?v=Mv6F4Gzkc9Y</w:t>
        </w:r>
      </w:hyperlink>
      <w:r w:rsidR="00702062" w:rsidRPr="00B122AC">
        <w:rPr>
          <w:rFonts w:eastAsia="Times New Roman" w:cs="Arial"/>
          <w:color w:val="006621"/>
          <w:lang w:eastAsia="it-IT"/>
        </w:rPr>
        <w:t xml:space="preserve"> </w:t>
      </w:r>
    </w:p>
    <w:p w:rsidR="00702062" w:rsidRDefault="00702062" w:rsidP="00702062">
      <w:pPr>
        <w:pStyle w:val="Titolo1"/>
        <w:shd w:val="clear" w:color="auto" w:fill="FFFFFF"/>
        <w:spacing w:before="0" w:beforeAutospacing="0" w:after="0" w:afterAutospacing="0"/>
        <w:rPr>
          <w:rFonts w:asciiTheme="minorHAnsi" w:hAnsiTheme="minorHAnsi" w:cs="Arial"/>
          <w:b w:val="0"/>
          <w:bCs w:val="0"/>
          <w:color w:val="006621"/>
          <w:kern w:val="0"/>
          <w:sz w:val="22"/>
          <w:szCs w:val="22"/>
        </w:rPr>
      </w:pPr>
    </w:p>
    <w:p w:rsidR="00702062" w:rsidRPr="00B122AC" w:rsidRDefault="00702062" w:rsidP="00702062">
      <w:pPr>
        <w:shd w:val="clear" w:color="auto" w:fill="FFFFFF"/>
        <w:spacing w:after="0" w:line="240" w:lineRule="atLeast"/>
        <w:rPr>
          <w:rFonts w:eastAsia="Times New Roman" w:cs="Arial"/>
          <w:color w:val="006621"/>
          <w:lang w:eastAsia="it-IT"/>
        </w:rPr>
      </w:pPr>
    </w:p>
    <w:p w:rsidR="00702062" w:rsidRPr="00B122AC" w:rsidRDefault="00702062" w:rsidP="00702062">
      <w:pPr>
        <w:shd w:val="clear" w:color="auto" w:fill="FFFFFF"/>
        <w:spacing w:after="0" w:line="240" w:lineRule="atLeast"/>
        <w:rPr>
          <w:rFonts w:eastAsia="Times New Roman" w:cs="Arial"/>
          <w:b/>
          <w:color w:val="006621"/>
          <w:lang w:eastAsia="it-IT"/>
        </w:rPr>
      </w:pPr>
      <w:r w:rsidRPr="00B122AC">
        <w:rPr>
          <w:rFonts w:cs="Arial"/>
          <w:b/>
          <w:color w:val="006621"/>
        </w:rPr>
        <w:t xml:space="preserve">COREPLA - </w:t>
      </w:r>
      <w:r w:rsidRPr="00B122AC">
        <w:rPr>
          <w:rFonts w:eastAsia="Times New Roman" w:cs="Arial"/>
          <w:b/>
          <w:color w:val="006621"/>
          <w:lang w:eastAsia="it-IT"/>
        </w:rPr>
        <w:t>Come selezionare la plastica dall'indifferenziata:</w:t>
      </w:r>
    </w:p>
    <w:p w:rsidR="00702062" w:rsidRPr="00F34861" w:rsidRDefault="00436A01" w:rsidP="00702062">
      <w:pPr>
        <w:shd w:val="clear" w:color="auto" w:fill="FFFFFF"/>
        <w:spacing w:after="0" w:line="240" w:lineRule="atLeast"/>
        <w:rPr>
          <w:rFonts w:eastAsia="Times New Roman" w:cs="Arial"/>
          <w:color w:val="006621"/>
          <w:lang w:eastAsia="it-IT"/>
        </w:rPr>
      </w:pPr>
      <w:hyperlink r:id="rId124" w:history="1">
        <w:r w:rsidR="00702062" w:rsidRPr="00F34861">
          <w:rPr>
            <w:rStyle w:val="Collegamentoipertestuale"/>
            <w:rFonts w:eastAsia="Times New Roman" w:cs="Arial"/>
            <w:lang w:eastAsia="it-IT"/>
          </w:rPr>
          <w:t>https://www.youtube.com/watch?v=BELDXI4oWu8</w:t>
        </w:r>
      </w:hyperlink>
      <w:r w:rsidR="00702062" w:rsidRPr="00F34861">
        <w:rPr>
          <w:rFonts w:eastAsia="Times New Roman" w:cs="Arial"/>
          <w:color w:val="006621"/>
          <w:lang w:eastAsia="it-IT"/>
        </w:rPr>
        <w:t xml:space="preserve"> </w:t>
      </w:r>
    </w:p>
    <w:p w:rsidR="00702062" w:rsidRDefault="00702062" w:rsidP="00702062">
      <w:pPr>
        <w:shd w:val="clear" w:color="auto" w:fill="FFFFFF"/>
        <w:spacing w:after="0" w:line="240" w:lineRule="atLeast"/>
        <w:rPr>
          <w:rFonts w:eastAsia="Times New Roman" w:cs="Arial"/>
          <w:color w:val="006621"/>
          <w:lang w:eastAsia="it-IT"/>
        </w:rPr>
      </w:pPr>
    </w:p>
    <w:p w:rsidR="00702062" w:rsidRPr="00F34861" w:rsidRDefault="00702062" w:rsidP="00702062">
      <w:pPr>
        <w:shd w:val="clear" w:color="auto" w:fill="FFFFFF"/>
        <w:spacing w:after="0" w:line="240" w:lineRule="atLeast"/>
        <w:rPr>
          <w:rFonts w:eastAsia="Times New Roman" w:cs="Arial"/>
          <w:color w:val="006621"/>
          <w:lang w:eastAsia="it-IT"/>
        </w:rPr>
      </w:pPr>
    </w:p>
    <w:p w:rsidR="00702062" w:rsidRPr="00B122AC" w:rsidRDefault="00702062" w:rsidP="00702062">
      <w:pPr>
        <w:shd w:val="clear" w:color="auto" w:fill="FFFFFF"/>
        <w:spacing w:after="0" w:line="240" w:lineRule="atLeast"/>
        <w:rPr>
          <w:rFonts w:eastAsia="Times New Roman" w:cs="Arial"/>
          <w:b/>
          <w:color w:val="545454"/>
          <w:shd w:val="clear" w:color="auto" w:fill="FFFFFF"/>
          <w:lang w:eastAsia="it-IT"/>
        </w:rPr>
      </w:pPr>
      <w:r w:rsidRPr="00B122AC">
        <w:rPr>
          <w:rFonts w:eastAsia="Times New Roman" w:cs="Arial"/>
          <w:b/>
          <w:color w:val="006621"/>
          <w:lang w:eastAsia="it-IT"/>
        </w:rPr>
        <w:t>Plastica il percorso del recupero:</w:t>
      </w:r>
      <w:r w:rsidRPr="00B122AC">
        <w:rPr>
          <w:rFonts w:eastAsia="Times New Roman" w:cs="Arial"/>
          <w:b/>
          <w:color w:val="545454"/>
          <w:shd w:val="clear" w:color="auto" w:fill="FFFFFF"/>
          <w:lang w:eastAsia="it-IT"/>
        </w:rPr>
        <w:t xml:space="preserve"> </w:t>
      </w:r>
    </w:p>
    <w:p w:rsidR="00702062" w:rsidRPr="00F34861" w:rsidRDefault="00436A01" w:rsidP="00702062">
      <w:pPr>
        <w:shd w:val="clear" w:color="auto" w:fill="FFFFFF"/>
        <w:spacing w:after="0" w:line="240" w:lineRule="atLeast"/>
        <w:rPr>
          <w:rFonts w:eastAsia="Times New Roman" w:cs="Arial"/>
          <w:color w:val="006621"/>
          <w:lang w:eastAsia="it-IT"/>
        </w:rPr>
      </w:pPr>
      <w:hyperlink r:id="rId125" w:history="1">
        <w:r w:rsidR="00702062" w:rsidRPr="00F34861">
          <w:rPr>
            <w:rStyle w:val="Collegamentoipertestuale"/>
            <w:rFonts w:eastAsia="Times New Roman" w:cs="Arial"/>
            <w:lang w:eastAsia="it-IT"/>
          </w:rPr>
          <w:t>https://www.youtube.com/wa</w:t>
        </w:r>
        <w:bookmarkStart w:id="17" w:name="_GoBack"/>
        <w:bookmarkEnd w:id="17"/>
        <w:r w:rsidR="00702062" w:rsidRPr="00F34861">
          <w:rPr>
            <w:rStyle w:val="Collegamentoipertestuale"/>
            <w:rFonts w:eastAsia="Times New Roman" w:cs="Arial"/>
            <w:lang w:eastAsia="it-IT"/>
          </w:rPr>
          <w:t>tch?v=Nwp9jopegzc</w:t>
        </w:r>
      </w:hyperlink>
      <w:r w:rsidR="00702062" w:rsidRPr="00F34861">
        <w:rPr>
          <w:rFonts w:eastAsia="Times New Roman" w:cs="Arial"/>
          <w:color w:val="006621"/>
          <w:lang w:eastAsia="it-IT"/>
        </w:rPr>
        <w:t xml:space="preserve">: </w:t>
      </w:r>
    </w:p>
    <w:p w:rsidR="00B42D4F" w:rsidRDefault="00B42D4F"/>
    <w:sectPr w:rsidR="00B42D4F" w:rsidSect="006F3E97">
      <w:footerReference w:type="default" r:id="rId12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6A01" w:rsidRDefault="00436A01" w:rsidP="00702062">
      <w:pPr>
        <w:spacing w:after="0" w:line="240" w:lineRule="auto"/>
      </w:pPr>
      <w:r>
        <w:separator/>
      </w:r>
    </w:p>
  </w:endnote>
  <w:endnote w:type="continuationSeparator" w:id="0">
    <w:p w:rsidR="00436A01" w:rsidRDefault="00436A01" w:rsidP="007020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tarSymbol">
    <w:charset w:val="02"/>
    <w:family w:val="auto"/>
    <w:pitch w:val="default"/>
  </w:font>
  <w:font w:name="OpenSymbol">
    <w:charset w:val="00"/>
    <w:family w:val="auto"/>
    <w:pitch w:val="variable"/>
    <w:sig w:usb0="800000AF" w:usb1="1001ECEA"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Lucida Sans">
    <w:panose1 w:val="020B0602030504020204"/>
    <w:charset w:val="00"/>
    <w:family w:val="swiss"/>
    <w:pitch w:val="variable"/>
    <w:sig w:usb0="00000003" w:usb1="00000000" w:usb2="00000000" w:usb3="00000000" w:csb0="00000001" w:csb1="00000000"/>
  </w:font>
  <w:font w:name="HelveticaNeue Condensed">
    <w:altName w:val="HelveticaNeue Condensed"/>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j-ea">
    <w:charset w:val="00"/>
    <w:family w:val="roman"/>
    <w:pitch w:val="default"/>
  </w:font>
  <w:font w:name="Comic Sans MS">
    <w:panose1 w:val="030F0702030302020204"/>
    <w:charset w:val="00"/>
    <w:family w:val="script"/>
    <w:pitch w:val="variable"/>
    <w:sig w:usb0="00000287" w:usb1="00000000" w:usb2="00000000" w:usb3="00000000" w:csb0="0000009F" w:csb1="00000000"/>
  </w:font>
  <w:font w:name="HelveticaNeue LightCond">
    <w:altName w:val="HelveticaNeue LightCon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1854062409"/>
      <w:docPartObj>
        <w:docPartGallery w:val="Page Numbers (Bottom of Page)"/>
        <w:docPartUnique/>
      </w:docPartObj>
    </w:sdtPr>
    <w:sdtEndPr/>
    <w:sdtContent>
      <w:sdt>
        <w:sdtPr>
          <w:rPr>
            <w:rFonts w:asciiTheme="majorHAnsi" w:eastAsiaTheme="majorEastAsia" w:hAnsiTheme="majorHAnsi" w:cstheme="majorBidi"/>
          </w:rPr>
          <w:id w:val="-1395503223"/>
          <w:docPartObj>
            <w:docPartGallery w:val="Page Numbers (Margins)"/>
            <w:docPartUnique/>
          </w:docPartObj>
        </w:sdtPr>
        <w:sdtEndPr/>
        <w:sdtContent>
          <w:p w:rsidR="00C574E8" w:rsidRDefault="00C574E8">
            <w:pPr>
              <w:rPr>
                <w:rFonts w:asciiTheme="majorHAnsi" w:eastAsiaTheme="majorEastAsia" w:hAnsiTheme="majorHAnsi" w:cstheme="majorBidi"/>
              </w:rPr>
            </w:pPr>
            <w:r>
              <w:rPr>
                <w:rFonts w:asciiTheme="majorHAnsi" w:eastAsiaTheme="majorEastAsia" w:hAnsiTheme="majorHAnsi" w:cstheme="majorBidi"/>
                <w:noProof/>
                <w:lang w:eastAsia="it-IT"/>
              </w:rPr>
              <mc:AlternateContent>
                <mc:Choice Requires="wps">
                  <w:drawing>
                    <wp:anchor distT="0" distB="0" distL="114300" distR="114300" simplePos="0" relativeHeight="251659264" behindDoc="0" locked="0" layoutInCell="1" allowOverlap="1" wp14:anchorId="4CBB702C" wp14:editId="4DCB2126">
                      <wp:simplePos x="0" y="0"/>
                      <wp:positionH relativeFrom="margin">
                        <wp:align>center</wp:align>
                      </wp:positionH>
                      <wp:positionV relativeFrom="bottomMargin">
                        <wp:align>center</wp:align>
                      </wp:positionV>
                      <wp:extent cx="626745" cy="626745"/>
                      <wp:effectExtent l="0" t="0" r="1905" b="1905"/>
                      <wp:wrapNone/>
                      <wp:docPr id="560" name="Ova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extLst>
                                <a:ext uri="{91240B29-F687-4F45-9708-019B960494DF}">
                                  <a14:hiddenLine xmlns:a14="http://schemas.microsoft.com/office/drawing/2010/main" w="9525">
                                    <a:solidFill>
                                      <a:srgbClr val="000000"/>
                                    </a:solidFill>
                                    <a:round/>
                                    <a:headEnd/>
                                    <a:tailEnd/>
                                  </a14:hiddenLine>
                                </a:ext>
                              </a:extLst>
                            </wps:spPr>
                            <wps:txbx>
                              <w:txbxContent>
                                <w:p w:rsidR="00C574E8" w:rsidRDefault="00C574E8">
                                  <w:pPr>
                                    <w:pStyle w:val="Pidipagina"/>
                                    <w:jc w:val="center"/>
                                    <w:rPr>
                                      <w:b/>
                                      <w:bCs/>
                                      <w:color w:val="FFFFFF" w:themeColor="background1"/>
                                      <w:sz w:val="32"/>
                                      <w:szCs w:val="32"/>
                                    </w:rPr>
                                  </w:pPr>
                                  <w:r>
                                    <w:rPr>
                                      <w:szCs w:val="21"/>
                                    </w:rPr>
                                    <w:fldChar w:fldCharType="begin"/>
                                  </w:r>
                                  <w:r>
                                    <w:instrText>PAGE    \* MERGEFORMAT</w:instrText>
                                  </w:r>
                                  <w:r>
                                    <w:rPr>
                                      <w:szCs w:val="21"/>
                                    </w:rPr>
                                    <w:fldChar w:fldCharType="separate"/>
                                  </w:r>
                                  <w:r w:rsidR="005B58CC" w:rsidRPr="005B58CC">
                                    <w:rPr>
                                      <w:b/>
                                      <w:bCs/>
                                      <w:noProof/>
                                      <w:color w:val="FFFFFF" w:themeColor="background1"/>
                                      <w:sz w:val="32"/>
                                      <w:szCs w:val="32"/>
                                    </w:rPr>
                                    <w:t>52</w:t>
                                  </w:r>
                                  <w:r>
                                    <w:rPr>
                                      <w:b/>
                                      <w:bCs/>
                                      <w:color w:val="FFFFFF" w:themeColor="background1"/>
                                      <w:sz w:val="32"/>
                                      <w:szCs w:val="32"/>
                                    </w:rPr>
                                    <w:fldChar w:fldCharType="end"/>
                                  </w:r>
                                </w:p>
                              </w:txbxContent>
                            </wps:txbx>
                            <wps:bodyPr rot="0" vert="horz" wrap="square" lIns="0" tIns="4572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Ovale 10" o:spid="_x0000_s1036"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" fillcolor="#40618b" stroked="f">
                      <v:textbox inset="0,,0">
                        <w:txbxContent>
                          <w:p w:rsidR="00C574E8" w:rsidRDefault="00C574E8">
                            <w:pPr>
                              <w:pStyle w:val="Pidipagina"/>
                              <w:jc w:val="center"/>
                              <w:rPr>
                                <w:b/>
                                <w:bCs/>
                                <w:color w:val="FFFFFF" w:themeColor="background1"/>
                                <w:sz w:val="32"/>
                                <w:szCs w:val="32"/>
                              </w:rPr>
                            </w:pPr>
                            <w:r>
                              <w:rPr>
                                <w:szCs w:val="21"/>
                              </w:rPr>
                              <w:fldChar w:fldCharType="begin"/>
                            </w:r>
                            <w:r>
                              <w:instrText>PAGE    \* MERGEFORMAT</w:instrText>
                            </w:r>
                            <w:r>
                              <w:rPr>
                                <w:szCs w:val="21"/>
                              </w:rPr>
                              <w:fldChar w:fldCharType="separate"/>
                            </w:r>
                            <w:r w:rsidR="005B58CC" w:rsidRPr="005B58CC">
                              <w:rPr>
                                <w:b/>
                                <w:bCs/>
                                <w:noProof/>
                                <w:color w:val="FFFFFF" w:themeColor="background1"/>
                                <w:sz w:val="32"/>
                                <w:szCs w:val="32"/>
                              </w:rPr>
                              <w:t>52</w:t>
                            </w:r>
                            <w:r>
                              <w:rPr>
                                <w:b/>
                                <w:bCs/>
                                <w:color w:val="FFFFFF" w:themeColor="background1"/>
                                <w:sz w:val="32"/>
                                <w:szCs w:val="32"/>
                              </w:rPr>
                              <w:fldChar w:fldCharType="end"/>
                            </w:r>
                          </w:p>
                        </w:txbxContent>
                      </v:textbox>
                      <w10:wrap anchorx="margin" anchory="margin"/>
                    </v:oval>
                  </w:pict>
                </mc:Fallback>
              </mc:AlternateContent>
            </w:r>
          </w:p>
        </w:sdtContent>
      </w:sdt>
    </w:sdtContent>
  </w:sdt>
  <w:p w:rsidR="00C574E8" w:rsidRDefault="00C574E8">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6A01" w:rsidRDefault="00436A01" w:rsidP="00702062">
      <w:pPr>
        <w:spacing w:after="0" w:line="240" w:lineRule="auto"/>
      </w:pPr>
      <w:r>
        <w:separator/>
      </w:r>
    </w:p>
  </w:footnote>
  <w:footnote w:type="continuationSeparator" w:id="0">
    <w:p w:rsidR="00436A01" w:rsidRDefault="00436A01" w:rsidP="00702062">
      <w:pPr>
        <w:spacing w:after="0" w:line="240" w:lineRule="auto"/>
      </w:pPr>
      <w:r>
        <w:continuationSeparator/>
      </w:r>
    </w:p>
  </w:footnote>
  <w:footnote w:id="1">
    <w:p w:rsidR="00C574E8" w:rsidRPr="008B7BC4" w:rsidRDefault="00C574E8" w:rsidP="00702062">
      <w:pPr>
        <w:spacing w:after="0" w:line="240" w:lineRule="auto"/>
        <w:jc w:val="both"/>
        <w:rPr>
          <w:sz w:val="24"/>
          <w:szCs w:val="24"/>
        </w:rPr>
      </w:pPr>
      <w:r w:rsidRPr="008B7BC4">
        <w:rPr>
          <w:rStyle w:val="Rimandonotaapidipagina"/>
          <w:sz w:val="18"/>
        </w:rPr>
        <w:footnoteRef/>
      </w:r>
      <w:r w:rsidRPr="008B7BC4">
        <w:rPr>
          <w:sz w:val="18"/>
        </w:rPr>
        <w:t xml:space="preserve"> </w:t>
      </w:r>
      <w:r w:rsidRPr="008B7BC4">
        <w:rPr>
          <w:sz w:val="20"/>
          <w:szCs w:val="24"/>
        </w:rPr>
        <w:t xml:space="preserve">Il consorzio in diritto è un istituto giuridico che disciplina un'aggregazione volontaria legalmente riconosciuta che coordina e regola le iniziative comuni per lo svolgimento di determinate attività di impresa, sia da parte di enti privati che da parte di enti pubblici.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A676DD"/>
    <w:multiLevelType w:val="hybridMultilevel"/>
    <w:tmpl w:val="82E4DF6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nsid w:val="1A6D74A9"/>
    <w:multiLevelType w:val="hybridMultilevel"/>
    <w:tmpl w:val="E1CE345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1F412F41"/>
    <w:multiLevelType w:val="multilevel"/>
    <w:tmpl w:val="3A0439E0"/>
    <w:lvl w:ilvl="0">
      <w:numFmt w:val="bullet"/>
      <w:lvlText w:val=""/>
      <w:lvlJc w:val="left"/>
      <w:pPr>
        <w:ind w:left="72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3">
    <w:nsid w:val="21DB7D42"/>
    <w:multiLevelType w:val="hybridMultilevel"/>
    <w:tmpl w:val="E1CE345A"/>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30737368"/>
    <w:multiLevelType w:val="hybridMultilevel"/>
    <w:tmpl w:val="7812D5D8"/>
    <w:lvl w:ilvl="0" w:tplc="04100009">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334B77DE"/>
    <w:multiLevelType w:val="multilevel"/>
    <w:tmpl w:val="C14E730E"/>
    <w:lvl w:ilvl="0">
      <w:numFmt w:val="bullet"/>
      <w:lvlText w:val=""/>
      <w:lvlJc w:val="left"/>
      <w:pPr>
        <w:ind w:left="720" w:hanging="360"/>
      </w:pPr>
      <w:rPr>
        <w:rFonts w:ascii="Wingdings" w:hAnsi="Wingdings"/>
      </w:rPr>
    </w:lvl>
    <w:lvl w:ilvl="1">
      <w:numFmt w:val="bullet"/>
      <w:lvlText w:val=""/>
      <w:lvlJc w:val="left"/>
      <w:pPr>
        <w:ind w:left="1440" w:hanging="360"/>
      </w:pPr>
      <w:rPr>
        <w:rFonts w:ascii="Wingdings" w:hAnsi="Wingdings"/>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Wingdings" w:hAnsi="Wingdings"/>
      </w:rPr>
    </w:lvl>
    <w:lvl w:ilvl="4">
      <w:numFmt w:val="bullet"/>
      <w:lvlText w:val=""/>
      <w:lvlJc w:val="left"/>
      <w:pPr>
        <w:ind w:left="3600" w:hanging="360"/>
      </w:pPr>
      <w:rPr>
        <w:rFonts w:ascii="Wingdings" w:hAnsi="Wingdings"/>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Wingdings" w:hAnsi="Wingdings"/>
      </w:rPr>
    </w:lvl>
    <w:lvl w:ilvl="7">
      <w:numFmt w:val="bullet"/>
      <w:lvlText w:val=""/>
      <w:lvlJc w:val="left"/>
      <w:pPr>
        <w:ind w:left="5760" w:hanging="360"/>
      </w:pPr>
      <w:rPr>
        <w:rFonts w:ascii="Wingdings" w:hAnsi="Wingdings"/>
      </w:rPr>
    </w:lvl>
    <w:lvl w:ilvl="8">
      <w:numFmt w:val="bullet"/>
      <w:lvlText w:val=""/>
      <w:lvlJc w:val="left"/>
      <w:pPr>
        <w:ind w:left="6480" w:hanging="360"/>
      </w:pPr>
      <w:rPr>
        <w:rFonts w:ascii="Wingdings" w:hAnsi="Wingdings"/>
      </w:rPr>
    </w:lvl>
  </w:abstractNum>
  <w:abstractNum w:abstractNumId="6">
    <w:nsid w:val="409D07B5"/>
    <w:multiLevelType w:val="multilevel"/>
    <w:tmpl w:val="DCDEB178"/>
    <w:lvl w:ilvl="0">
      <w:numFmt w:val="bullet"/>
      <w:lvlText w:val=""/>
      <w:lvlJc w:val="left"/>
      <w:pPr>
        <w:ind w:left="720" w:hanging="360"/>
      </w:pPr>
      <w:rPr>
        <w:rFonts w:ascii="Symbol" w:hAnsi="Symbol"/>
      </w:rPr>
    </w:lvl>
    <w:lvl w:ilvl="1">
      <w:numFmt w:val="bullet"/>
      <w:lvlText w:val="•"/>
      <w:lvlJc w:val="left"/>
      <w:pPr>
        <w:ind w:left="1080" w:hanging="360"/>
      </w:pPr>
      <w:rPr>
        <w:rFonts w:ascii="StarSymbol" w:eastAsia="OpenSymbol" w:hAnsi="StarSymbol" w:cs="OpenSymbol"/>
      </w:rPr>
    </w:lvl>
    <w:lvl w:ilvl="2">
      <w:numFmt w:val="bullet"/>
      <w:lvlText w:val="•"/>
      <w:lvlJc w:val="left"/>
      <w:pPr>
        <w:ind w:left="1440" w:hanging="360"/>
      </w:pPr>
      <w:rPr>
        <w:rFonts w:ascii="StarSymbol" w:eastAsia="OpenSymbol" w:hAnsi="StarSymbol" w:cs="OpenSymbol"/>
      </w:rPr>
    </w:lvl>
    <w:lvl w:ilvl="3">
      <w:numFmt w:val="bullet"/>
      <w:lvlText w:val="•"/>
      <w:lvlJc w:val="left"/>
      <w:pPr>
        <w:ind w:left="1800" w:hanging="360"/>
      </w:pPr>
      <w:rPr>
        <w:rFonts w:ascii="StarSymbol" w:eastAsia="OpenSymbol" w:hAnsi="StarSymbol" w:cs="OpenSymbol"/>
      </w:rPr>
    </w:lvl>
    <w:lvl w:ilvl="4">
      <w:numFmt w:val="bullet"/>
      <w:lvlText w:val="•"/>
      <w:lvlJc w:val="left"/>
      <w:pPr>
        <w:ind w:left="2160" w:hanging="360"/>
      </w:pPr>
      <w:rPr>
        <w:rFonts w:ascii="StarSymbol" w:eastAsia="OpenSymbol" w:hAnsi="StarSymbol" w:cs="OpenSymbol"/>
      </w:rPr>
    </w:lvl>
    <w:lvl w:ilvl="5">
      <w:numFmt w:val="bullet"/>
      <w:lvlText w:val="•"/>
      <w:lvlJc w:val="left"/>
      <w:pPr>
        <w:ind w:left="2520" w:hanging="360"/>
      </w:pPr>
      <w:rPr>
        <w:rFonts w:ascii="StarSymbol" w:eastAsia="OpenSymbol" w:hAnsi="StarSymbol" w:cs="OpenSymbol"/>
      </w:rPr>
    </w:lvl>
    <w:lvl w:ilvl="6">
      <w:numFmt w:val="bullet"/>
      <w:lvlText w:val="•"/>
      <w:lvlJc w:val="left"/>
      <w:pPr>
        <w:ind w:left="2880" w:hanging="360"/>
      </w:pPr>
      <w:rPr>
        <w:rFonts w:ascii="StarSymbol" w:eastAsia="OpenSymbol" w:hAnsi="StarSymbol" w:cs="OpenSymbol"/>
      </w:rPr>
    </w:lvl>
    <w:lvl w:ilvl="7">
      <w:numFmt w:val="bullet"/>
      <w:lvlText w:val="•"/>
      <w:lvlJc w:val="left"/>
      <w:pPr>
        <w:ind w:left="3240" w:hanging="360"/>
      </w:pPr>
      <w:rPr>
        <w:rFonts w:ascii="StarSymbol" w:eastAsia="OpenSymbol" w:hAnsi="StarSymbol" w:cs="OpenSymbol"/>
      </w:rPr>
    </w:lvl>
    <w:lvl w:ilvl="8">
      <w:numFmt w:val="bullet"/>
      <w:lvlText w:val="•"/>
      <w:lvlJc w:val="left"/>
      <w:pPr>
        <w:ind w:left="3600" w:hanging="360"/>
      </w:pPr>
      <w:rPr>
        <w:rFonts w:ascii="StarSymbol" w:eastAsia="OpenSymbol" w:hAnsi="StarSymbol" w:cs="OpenSymbol"/>
      </w:rPr>
    </w:lvl>
  </w:abstractNum>
  <w:abstractNum w:abstractNumId="7">
    <w:nsid w:val="4AA30248"/>
    <w:multiLevelType w:val="hybridMultilevel"/>
    <w:tmpl w:val="683889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nsid w:val="539C55EC"/>
    <w:multiLevelType w:val="hybridMultilevel"/>
    <w:tmpl w:val="094E56AC"/>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nsid w:val="555F74C8"/>
    <w:multiLevelType w:val="multilevel"/>
    <w:tmpl w:val="C0AC06B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nsid w:val="5B563125"/>
    <w:multiLevelType w:val="multilevel"/>
    <w:tmpl w:val="20048442"/>
    <w:lvl w:ilvl="0">
      <w:numFmt w:val="bullet"/>
      <w:lvlText w:val=""/>
      <w:lvlJc w:val="left"/>
      <w:pPr>
        <w:ind w:left="720" w:hanging="360"/>
      </w:pPr>
      <w:rPr>
        <w:rFonts w:ascii="Symbol" w:hAnsi="Symbol"/>
      </w:rPr>
    </w:lvl>
    <w:lvl w:ilvl="1">
      <w:numFmt w:val="bullet"/>
      <w:lvlText w:val="•"/>
      <w:lvlJc w:val="left"/>
      <w:pPr>
        <w:ind w:left="1080" w:hanging="360"/>
      </w:pPr>
      <w:rPr>
        <w:rFonts w:ascii="StarSymbol" w:eastAsia="OpenSymbol" w:hAnsi="StarSymbol" w:cs="OpenSymbol"/>
      </w:rPr>
    </w:lvl>
    <w:lvl w:ilvl="2">
      <w:numFmt w:val="bullet"/>
      <w:lvlText w:val="•"/>
      <w:lvlJc w:val="left"/>
      <w:pPr>
        <w:ind w:left="1440" w:hanging="360"/>
      </w:pPr>
      <w:rPr>
        <w:rFonts w:ascii="StarSymbol" w:eastAsia="OpenSymbol" w:hAnsi="StarSymbol" w:cs="OpenSymbol"/>
      </w:rPr>
    </w:lvl>
    <w:lvl w:ilvl="3">
      <w:numFmt w:val="bullet"/>
      <w:lvlText w:val="•"/>
      <w:lvlJc w:val="left"/>
      <w:pPr>
        <w:ind w:left="1800" w:hanging="360"/>
      </w:pPr>
      <w:rPr>
        <w:rFonts w:ascii="StarSymbol" w:eastAsia="OpenSymbol" w:hAnsi="StarSymbol" w:cs="OpenSymbol"/>
      </w:rPr>
    </w:lvl>
    <w:lvl w:ilvl="4">
      <w:numFmt w:val="bullet"/>
      <w:lvlText w:val="•"/>
      <w:lvlJc w:val="left"/>
      <w:pPr>
        <w:ind w:left="2160" w:hanging="360"/>
      </w:pPr>
      <w:rPr>
        <w:rFonts w:ascii="StarSymbol" w:eastAsia="OpenSymbol" w:hAnsi="StarSymbol" w:cs="OpenSymbol"/>
      </w:rPr>
    </w:lvl>
    <w:lvl w:ilvl="5">
      <w:numFmt w:val="bullet"/>
      <w:lvlText w:val="•"/>
      <w:lvlJc w:val="left"/>
      <w:pPr>
        <w:ind w:left="2520" w:hanging="360"/>
      </w:pPr>
      <w:rPr>
        <w:rFonts w:ascii="StarSymbol" w:eastAsia="OpenSymbol" w:hAnsi="StarSymbol" w:cs="OpenSymbol"/>
      </w:rPr>
    </w:lvl>
    <w:lvl w:ilvl="6">
      <w:numFmt w:val="bullet"/>
      <w:lvlText w:val="•"/>
      <w:lvlJc w:val="left"/>
      <w:pPr>
        <w:ind w:left="2880" w:hanging="360"/>
      </w:pPr>
      <w:rPr>
        <w:rFonts w:ascii="StarSymbol" w:eastAsia="OpenSymbol" w:hAnsi="StarSymbol" w:cs="OpenSymbol"/>
      </w:rPr>
    </w:lvl>
    <w:lvl w:ilvl="7">
      <w:numFmt w:val="bullet"/>
      <w:lvlText w:val="•"/>
      <w:lvlJc w:val="left"/>
      <w:pPr>
        <w:ind w:left="3240" w:hanging="360"/>
      </w:pPr>
      <w:rPr>
        <w:rFonts w:ascii="StarSymbol" w:eastAsia="OpenSymbol" w:hAnsi="StarSymbol" w:cs="OpenSymbol"/>
      </w:rPr>
    </w:lvl>
    <w:lvl w:ilvl="8">
      <w:numFmt w:val="bullet"/>
      <w:lvlText w:val="•"/>
      <w:lvlJc w:val="left"/>
      <w:pPr>
        <w:ind w:left="3600" w:hanging="360"/>
      </w:pPr>
      <w:rPr>
        <w:rFonts w:ascii="StarSymbol" w:eastAsia="OpenSymbol" w:hAnsi="StarSymbol" w:cs="OpenSymbol"/>
      </w:rPr>
    </w:lvl>
  </w:abstractNum>
  <w:abstractNum w:abstractNumId="11">
    <w:nsid w:val="615E1F2B"/>
    <w:multiLevelType w:val="hybridMultilevel"/>
    <w:tmpl w:val="33EAF69C"/>
    <w:lvl w:ilvl="0" w:tplc="3BAC9BA2">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nsid w:val="621101A0"/>
    <w:multiLevelType w:val="hybridMultilevel"/>
    <w:tmpl w:val="A0C05806"/>
    <w:lvl w:ilvl="0" w:tplc="47DC2F0E">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nsid w:val="7D5E4E9F"/>
    <w:multiLevelType w:val="hybridMultilevel"/>
    <w:tmpl w:val="E45C60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nsid w:val="7DA617DF"/>
    <w:multiLevelType w:val="multilevel"/>
    <w:tmpl w:val="D8329A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2"/>
  </w:num>
  <w:num w:numId="2">
    <w:abstractNumId w:val="11"/>
  </w:num>
  <w:num w:numId="3">
    <w:abstractNumId w:val="6"/>
  </w:num>
  <w:num w:numId="4">
    <w:abstractNumId w:val="10"/>
  </w:num>
  <w:num w:numId="5">
    <w:abstractNumId w:val="2"/>
  </w:num>
  <w:num w:numId="6">
    <w:abstractNumId w:val="9"/>
  </w:num>
  <w:num w:numId="7">
    <w:abstractNumId w:val="5"/>
  </w:num>
  <w:num w:numId="8">
    <w:abstractNumId w:val="14"/>
  </w:num>
  <w:num w:numId="9">
    <w:abstractNumId w:val="0"/>
  </w:num>
  <w:num w:numId="10">
    <w:abstractNumId w:val="13"/>
  </w:num>
  <w:num w:numId="11">
    <w:abstractNumId w:val="7"/>
  </w:num>
  <w:num w:numId="12">
    <w:abstractNumId w:val="8"/>
  </w:num>
  <w:num w:numId="13">
    <w:abstractNumId w:val="1"/>
  </w:num>
  <w:num w:numId="14">
    <w:abstractNumId w:val="3"/>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2D4F"/>
    <w:rsid w:val="0000753E"/>
    <w:rsid w:val="0003657D"/>
    <w:rsid w:val="00081522"/>
    <w:rsid w:val="00123C3C"/>
    <w:rsid w:val="00157F26"/>
    <w:rsid w:val="00175C12"/>
    <w:rsid w:val="00234A81"/>
    <w:rsid w:val="002C0318"/>
    <w:rsid w:val="002E2E8F"/>
    <w:rsid w:val="00335DE5"/>
    <w:rsid w:val="003A490F"/>
    <w:rsid w:val="00436A01"/>
    <w:rsid w:val="00503508"/>
    <w:rsid w:val="005B58CC"/>
    <w:rsid w:val="005B5E90"/>
    <w:rsid w:val="005F5DC4"/>
    <w:rsid w:val="00666F40"/>
    <w:rsid w:val="006B13F2"/>
    <w:rsid w:val="006C221B"/>
    <w:rsid w:val="006C4E66"/>
    <w:rsid w:val="006F3E97"/>
    <w:rsid w:val="00702062"/>
    <w:rsid w:val="00711283"/>
    <w:rsid w:val="007C236D"/>
    <w:rsid w:val="007E291A"/>
    <w:rsid w:val="007F74A3"/>
    <w:rsid w:val="008031B7"/>
    <w:rsid w:val="00857CF6"/>
    <w:rsid w:val="008B233D"/>
    <w:rsid w:val="00917D5D"/>
    <w:rsid w:val="009939CB"/>
    <w:rsid w:val="009A157C"/>
    <w:rsid w:val="00A6223A"/>
    <w:rsid w:val="00B02ED8"/>
    <w:rsid w:val="00B42D4F"/>
    <w:rsid w:val="00B67ADA"/>
    <w:rsid w:val="00C574E8"/>
    <w:rsid w:val="00C963C2"/>
    <w:rsid w:val="00CE4285"/>
    <w:rsid w:val="00D33084"/>
    <w:rsid w:val="00D43E98"/>
    <w:rsid w:val="00D616E8"/>
    <w:rsid w:val="00E25ADE"/>
    <w:rsid w:val="00E3045A"/>
    <w:rsid w:val="00EF6B2C"/>
    <w:rsid w:val="00F626FA"/>
    <w:rsid w:val="00FB2D4E"/>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B42D4F"/>
  </w:style>
  <w:style w:type="paragraph" w:styleId="Titolo1">
    <w:name w:val="heading 1"/>
    <w:basedOn w:val="Normale"/>
    <w:link w:val="Titolo1Carattere"/>
    <w:uiPriority w:val="9"/>
    <w:qFormat/>
    <w:rsid w:val="0070206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paragraph" w:styleId="Titolo2">
    <w:name w:val="heading 2"/>
    <w:basedOn w:val="Normale"/>
    <w:next w:val="Normale"/>
    <w:link w:val="Titolo2Carattere"/>
    <w:uiPriority w:val="9"/>
    <w:unhideWhenUsed/>
    <w:qFormat/>
    <w:rsid w:val="007F74A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B42D4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B42D4F"/>
    <w:rPr>
      <w:rFonts w:asciiTheme="majorHAnsi" w:eastAsiaTheme="majorEastAsia" w:hAnsiTheme="majorHAnsi" w:cstheme="majorBidi"/>
      <w:color w:val="17365D" w:themeColor="text2" w:themeShade="BF"/>
      <w:spacing w:val="5"/>
      <w:kern w:val="28"/>
      <w:sz w:val="52"/>
      <w:szCs w:val="52"/>
    </w:rPr>
  </w:style>
  <w:style w:type="paragraph" w:styleId="Paragrafoelenco">
    <w:name w:val="List Paragraph"/>
    <w:basedOn w:val="Normale"/>
    <w:uiPriority w:val="34"/>
    <w:qFormat/>
    <w:rsid w:val="00B42D4F"/>
    <w:pPr>
      <w:ind w:left="720"/>
      <w:contextualSpacing/>
    </w:pPr>
  </w:style>
  <w:style w:type="character" w:styleId="Collegamentoipertestuale">
    <w:name w:val="Hyperlink"/>
    <w:basedOn w:val="Carpredefinitoparagrafo"/>
    <w:uiPriority w:val="99"/>
    <w:unhideWhenUsed/>
    <w:rsid w:val="00B42D4F"/>
    <w:rPr>
      <w:color w:val="0000FF"/>
      <w:u w:val="single"/>
    </w:rPr>
  </w:style>
  <w:style w:type="paragraph" w:styleId="NormaleWeb">
    <w:name w:val="Normal (Web)"/>
    <w:basedOn w:val="Normale"/>
    <w:uiPriority w:val="99"/>
    <w:unhideWhenUsed/>
    <w:rsid w:val="00B42D4F"/>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Didascalia">
    <w:name w:val="caption"/>
    <w:basedOn w:val="Normale"/>
    <w:next w:val="Normale"/>
    <w:uiPriority w:val="35"/>
    <w:unhideWhenUsed/>
    <w:qFormat/>
    <w:rsid w:val="00B42D4F"/>
    <w:pPr>
      <w:spacing w:line="240" w:lineRule="auto"/>
    </w:pPr>
    <w:rPr>
      <w:rFonts w:eastAsiaTheme="minorEastAsia"/>
      <w:i/>
      <w:iCs/>
      <w:color w:val="1F497D" w:themeColor="text2"/>
      <w:sz w:val="18"/>
      <w:szCs w:val="18"/>
      <w:lang w:eastAsia="it-IT"/>
    </w:rPr>
  </w:style>
  <w:style w:type="paragraph" w:styleId="Testofumetto">
    <w:name w:val="Balloon Text"/>
    <w:basedOn w:val="Normale"/>
    <w:link w:val="TestofumettoCarattere"/>
    <w:uiPriority w:val="99"/>
    <w:semiHidden/>
    <w:unhideWhenUsed/>
    <w:rsid w:val="00B42D4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42D4F"/>
    <w:rPr>
      <w:rFonts w:ascii="Tahoma" w:hAnsi="Tahoma" w:cs="Tahoma"/>
      <w:sz w:val="16"/>
      <w:szCs w:val="16"/>
    </w:rPr>
  </w:style>
  <w:style w:type="paragraph" w:customStyle="1" w:styleId="Standard">
    <w:name w:val="Standard"/>
    <w:rsid w:val="00B42D4F"/>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Textbody">
    <w:name w:val="Text body"/>
    <w:basedOn w:val="Standard"/>
    <w:rsid w:val="00B42D4F"/>
    <w:pPr>
      <w:spacing w:after="120"/>
    </w:pPr>
  </w:style>
  <w:style w:type="character" w:styleId="Enfasigrassetto">
    <w:name w:val="Strong"/>
    <w:basedOn w:val="Carpredefinitoparagrafo"/>
    <w:rsid w:val="00B42D4F"/>
    <w:rPr>
      <w:b/>
      <w:bCs/>
    </w:rPr>
  </w:style>
  <w:style w:type="character" w:styleId="Rimandonotaapidipagina">
    <w:name w:val="footnote reference"/>
    <w:basedOn w:val="Carpredefinitoparagrafo"/>
    <w:uiPriority w:val="99"/>
    <w:semiHidden/>
    <w:unhideWhenUsed/>
    <w:rsid w:val="00702062"/>
    <w:rPr>
      <w:vertAlign w:val="superscript"/>
    </w:rPr>
  </w:style>
  <w:style w:type="paragraph" w:customStyle="1" w:styleId="Pa0">
    <w:name w:val="Pa0"/>
    <w:basedOn w:val="Normale"/>
    <w:next w:val="Normale"/>
    <w:uiPriority w:val="99"/>
    <w:rsid w:val="00702062"/>
    <w:pPr>
      <w:autoSpaceDE w:val="0"/>
      <w:autoSpaceDN w:val="0"/>
      <w:adjustRightInd w:val="0"/>
      <w:spacing w:after="0" w:line="241" w:lineRule="atLeast"/>
    </w:pPr>
    <w:rPr>
      <w:rFonts w:ascii="HelveticaNeue Condensed" w:hAnsi="HelveticaNeue Condensed"/>
      <w:sz w:val="24"/>
      <w:szCs w:val="24"/>
    </w:rPr>
  </w:style>
  <w:style w:type="character" w:customStyle="1" w:styleId="A6">
    <w:name w:val="A6"/>
    <w:uiPriority w:val="99"/>
    <w:rsid w:val="00702062"/>
    <w:rPr>
      <w:rFonts w:cs="HelveticaNeue Condensed"/>
      <w:color w:val="000000"/>
      <w:sz w:val="18"/>
      <w:szCs w:val="18"/>
    </w:rPr>
  </w:style>
  <w:style w:type="character" w:customStyle="1" w:styleId="Titolo1Carattere">
    <w:name w:val="Titolo 1 Carattere"/>
    <w:basedOn w:val="Carpredefinitoparagrafo"/>
    <w:link w:val="Titolo1"/>
    <w:uiPriority w:val="9"/>
    <w:rsid w:val="00702062"/>
    <w:rPr>
      <w:rFonts w:ascii="Times New Roman" w:eastAsia="Times New Roman" w:hAnsi="Times New Roman" w:cs="Times New Roman"/>
      <w:b/>
      <w:bCs/>
      <w:kern w:val="36"/>
      <w:sz w:val="48"/>
      <w:szCs w:val="48"/>
      <w:lang w:eastAsia="it-IT"/>
    </w:rPr>
  </w:style>
  <w:style w:type="paragraph" w:styleId="Intestazione">
    <w:name w:val="header"/>
    <w:basedOn w:val="Normale"/>
    <w:link w:val="IntestazioneCarattere"/>
    <w:uiPriority w:val="99"/>
    <w:unhideWhenUsed/>
    <w:rsid w:val="006F3E9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F3E97"/>
  </w:style>
  <w:style w:type="paragraph" w:styleId="Pidipagina">
    <w:name w:val="footer"/>
    <w:basedOn w:val="Normale"/>
    <w:link w:val="PidipaginaCarattere"/>
    <w:uiPriority w:val="99"/>
    <w:unhideWhenUsed/>
    <w:rsid w:val="006F3E9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F3E97"/>
  </w:style>
  <w:style w:type="paragraph" w:styleId="Titolosommario">
    <w:name w:val="TOC Heading"/>
    <w:basedOn w:val="Titolo1"/>
    <w:next w:val="Normale"/>
    <w:uiPriority w:val="39"/>
    <w:semiHidden/>
    <w:unhideWhenUsed/>
    <w:qFormat/>
    <w:rsid w:val="00C574E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Sommario1">
    <w:name w:val="toc 1"/>
    <w:basedOn w:val="Normale"/>
    <w:next w:val="Normale"/>
    <w:autoRedefine/>
    <w:uiPriority w:val="39"/>
    <w:unhideWhenUsed/>
    <w:rsid w:val="00C574E8"/>
    <w:pPr>
      <w:spacing w:after="100"/>
    </w:pPr>
  </w:style>
  <w:style w:type="paragraph" w:styleId="Sottotitolo">
    <w:name w:val="Subtitle"/>
    <w:basedOn w:val="Normale"/>
    <w:next w:val="Normale"/>
    <w:link w:val="SottotitoloCarattere"/>
    <w:uiPriority w:val="11"/>
    <w:qFormat/>
    <w:rsid w:val="007F74A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ttotitoloCarattere">
    <w:name w:val="Sottotitolo Carattere"/>
    <w:basedOn w:val="Carpredefinitoparagrafo"/>
    <w:link w:val="Sottotitolo"/>
    <w:uiPriority w:val="11"/>
    <w:rsid w:val="007F74A3"/>
    <w:rPr>
      <w:rFonts w:asciiTheme="majorHAnsi" w:eastAsiaTheme="majorEastAsia" w:hAnsiTheme="majorHAnsi" w:cstheme="majorBidi"/>
      <w:i/>
      <w:iCs/>
      <w:color w:val="4F81BD" w:themeColor="accent1"/>
      <w:spacing w:val="15"/>
      <w:sz w:val="24"/>
      <w:szCs w:val="24"/>
    </w:rPr>
  </w:style>
  <w:style w:type="character" w:customStyle="1" w:styleId="Titolo2Carattere">
    <w:name w:val="Titolo 2 Carattere"/>
    <w:basedOn w:val="Carpredefinitoparagrafo"/>
    <w:link w:val="Titolo2"/>
    <w:uiPriority w:val="9"/>
    <w:rsid w:val="007F74A3"/>
    <w:rPr>
      <w:rFonts w:asciiTheme="majorHAnsi" w:eastAsiaTheme="majorEastAsia" w:hAnsiTheme="majorHAnsi" w:cstheme="majorBidi"/>
      <w:b/>
      <w:bCs/>
      <w:color w:val="4F81BD" w:themeColor="accent1"/>
      <w:sz w:val="26"/>
      <w:szCs w:val="26"/>
    </w:rPr>
  </w:style>
  <w:style w:type="paragraph" w:styleId="Sommario2">
    <w:name w:val="toc 2"/>
    <w:basedOn w:val="Normale"/>
    <w:next w:val="Normale"/>
    <w:autoRedefine/>
    <w:uiPriority w:val="39"/>
    <w:unhideWhenUsed/>
    <w:rsid w:val="007F74A3"/>
    <w:pPr>
      <w:spacing w:after="100"/>
      <w:ind w:left="220"/>
    </w:pPr>
  </w:style>
  <w:style w:type="character" w:styleId="Collegamentovisitato">
    <w:name w:val="FollowedHyperlink"/>
    <w:basedOn w:val="Carpredefinitoparagrafo"/>
    <w:uiPriority w:val="99"/>
    <w:semiHidden/>
    <w:unhideWhenUsed/>
    <w:rsid w:val="005B58C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B42D4F"/>
  </w:style>
  <w:style w:type="paragraph" w:styleId="Titolo1">
    <w:name w:val="heading 1"/>
    <w:basedOn w:val="Normale"/>
    <w:link w:val="Titolo1Carattere"/>
    <w:uiPriority w:val="9"/>
    <w:qFormat/>
    <w:rsid w:val="0070206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it-IT"/>
    </w:rPr>
  </w:style>
  <w:style w:type="paragraph" w:styleId="Titolo2">
    <w:name w:val="heading 2"/>
    <w:basedOn w:val="Normale"/>
    <w:next w:val="Normale"/>
    <w:link w:val="Titolo2Carattere"/>
    <w:uiPriority w:val="9"/>
    <w:unhideWhenUsed/>
    <w:qFormat/>
    <w:rsid w:val="007F74A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link w:val="TitoloCarattere"/>
    <w:uiPriority w:val="10"/>
    <w:qFormat/>
    <w:rsid w:val="00B42D4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oloCarattere">
    <w:name w:val="Titolo Carattere"/>
    <w:basedOn w:val="Carpredefinitoparagrafo"/>
    <w:link w:val="Titolo"/>
    <w:uiPriority w:val="10"/>
    <w:rsid w:val="00B42D4F"/>
    <w:rPr>
      <w:rFonts w:asciiTheme="majorHAnsi" w:eastAsiaTheme="majorEastAsia" w:hAnsiTheme="majorHAnsi" w:cstheme="majorBidi"/>
      <w:color w:val="17365D" w:themeColor="text2" w:themeShade="BF"/>
      <w:spacing w:val="5"/>
      <w:kern w:val="28"/>
      <w:sz w:val="52"/>
      <w:szCs w:val="52"/>
    </w:rPr>
  </w:style>
  <w:style w:type="paragraph" w:styleId="Paragrafoelenco">
    <w:name w:val="List Paragraph"/>
    <w:basedOn w:val="Normale"/>
    <w:uiPriority w:val="34"/>
    <w:qFormat/>
    <w:rsid w:val="00B42D4F"/>
    <w:pPr>
      <w:ind w:left="720"/>
      <w:contextualSpacing/>
    </w:pPr>
  </w:style>
  <w:style w:type="character" w:styleId="Collegamentoipertestuale">
    <w:name w:val="Hyperlink"/>
    <w:basedOn w:val="Carpredefinitoparagrafo"/>
    <w:uiPriority w:val="99"/>
    <w:unhideWhenUsed/>
    <w:rsid w:val="00B42D4F"/>
    <w:rPr>
      <w:color w:val="0000FF"/>
      <w:u w:val="single"/>
    </w:rPr>
  </w:style>
  <w:style w:type="paragraph" w:styleId="NormaleWeb">
    <w:name w:val="Normal (Web)"/>
    <w:basedOn w:val="Normale"/>
    <w:uiPriority w:val="99"/>
    <w:unhideWhenUsed/>
    <w:rsid w:val="00B42D4F"/>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Didascalia">
    <w:name w:val="caption"/>
    <w:basedOn w:val="Normale"/>
    <w:next w:val="Normale"/>
    <w:uiPriority w:val="35"/>
    <w:unhideWhenUsed/>
    <w:qFormat/>
    <w:rsid w:val="00B42D4F"/>
    <w:pPr>
      <w:spacing w:line="240" w:lineRule="auto"/>
    </w:pPr>
    <w:rPr>
      <w:rFonts w:eastAsiaTheme="minorEastAsia"/>
      <w:i/>
      <w:iCs/>
      <w:color w:val="1F497D" w:themeColor="text2"/>
      <w:sz w:val="18"/>
      <w:szCs w:val="18"/>
      <w:lang w:eastAsia="it-IT"/>
    </w:rPr>
  </w:style>
  <w:style w:type="paragraph" w:styleId="Testofumetto">
    <w:name w:val="Balloon Text"/>
    <w:basedOn w:val="Normale"/>
    <w:link w:val="TestofumettoCarattere"/>
    <w:uiPriority w:val="99"/>
    <w:semiHidden/>
    <w:unhideWhenUsed/>
    <w:rsid w:val="00B42D4F"/>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B42D4F"/>
    <w:rPr>
      <w:rFonts w:ascii="Tahoma" w:hAnsi="Tahoma" w:cs="Tahoma"/>
      <w:sz w:val="16"/>
      <w:szCs w:val="16"/>
    </w:rPr>
  </w:style>
  <w:style w:type="paragraph" w:customStyle="1" w:styleId="Standard">
    <w:name w:val="Standard"/>
    <w:rsid w:val="00B42D4F"/>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paragraph" w:customStyle="1" w:styleId="Textbody">
    <w:name w:val="Text body"/>
    <w:basedOn w:val="Standard"/>
    <w:rsid w:val="00B42D4F"/>
    <w:pPr>
      <w:spacing w:after="120"/>
    </w:pPr>
  </w:style>
  <w:style w:type="character" w:styleId="Enfasigrassetto">
    <w:name w:val="Strong"/>
    <w:basedOn w:val="Carpredefinitoparagrafo"/>
    <w:rsid w:val="00B42D4F"/>
    <w:rPr>
      <w:b/>
      <w:bCs/>
    </w:rPr>
  </w:style>
  <w:style w:type="character" w:styleId="Rimandonotaapidipagina">
    <w:name w:val="footnote reference"/>
    <w:basedOn w:val="Carpredefinitoparagrafo"/>
    <w:uiPriority w:val="99"/>
    <w:semiHidden/>
    <w:unhideWhenUsed/>
    <w:rsid w:val="00702062"/>
    <w:rPr>
      <w:vertAlign w:val="superscript"/>
    </w:rPr>
  </w:style>
  <w:style w:type="paragraph" w:customStyle="1" w:styleId="Pa0">
    <w:name w:val="Pa0"/>
    <w:basedOn w:val="Normale"/>
    <w:next w:val="Normale"/>
    <w:uiPriority w:val="99"/>
    <w:rsid w:val="00702062"/>
    <w:pPr>
      <w:autoSpaceDE w:val="0"/>
      <w:autoSpaceDN w:val="0"/>
      <w:adjustRightInd w:val="0"/>
      <w:spacing w:after="0" w:line="241" w:lineRule="atLeast"/>
    </w:pPr>
    <w:rPr>
      <w:rFonts w:ascii="HelveticaNeue Condensed" w:hAnsi="HelveticaNeue Condensed"/>
      <w:sz w:val="24"/>
      <w:szCs w:val="24"/>
    </w:rPr>
  </w:style>
  <w:style w:type="character" w:customStyle="1" w:styleId="A6">
    <w:name w:val="A6"/>
    <w:uiPriority w:val="99"/>
    <w:rsid w:val="00702062"/>
    <w:rPr>
      <w:rFonts w:cs="HelveticaNeue Condensed"/>
      <w:color w:val="000000"/>
      <w:sz w:val="18"/>
      <w:szCs w:val="18"/>
    </w:rPr>
  </w:style>
  <w:style w:type="character" w:customStyle="1" w:styleId="Titolo1Carattere">
    <w:name w:val="Titolo 1 Carattere"/>
    <w:basedOn w:val="Carpredefinitoparagrafo"/>
    <w:link w:val="Titolo1"/>
    <w:uiPriority w:val="9"/>
    <w:rsid w:val="00702062"/>
    <w:rPr>
      <w:rFonts w:ascii="Times New Roman" w:eastAsia="Times New Roman" w:hAnsi="Times New Roman" w:cs="Times New Roman"/>
      <w:b/>
      <w:bCs/>
      <w:kern w:val="36"/>
      <w:sz w:val="48"/>
      <w:szCs w:val="48"/>
      <w:lang w:eastAsia="it-IT"/>
    </w:rPr>
  </w:style>
  <w:style w:type="paragraph" w:styleId="Intestazione">
    <w:name w:val="header"/>
    <w:basedOn w:val="Normale"/>
    <w:link w:val="IntestazioneCarattere"/>
    <w:uiPriority w:val="99"/>
    <w:unhideWhenUsed/>
    <w:rsid w:val="006F3E9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F3E97"/>
  </w:style>
  <w:style w:type="paragraph" w:styleId="Pidipagina">
    <w:name w:val="footer"/>
    <w:basedOn w:val="Normale"/>
    <w:link w:val="PidipaginaCarattere"/>
    <w:uiPriority w:val="99"/>
    <w:unhideWhenUsed/>
    <w:rsid w:val="006F3E9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F3E97"/>
  </w:style>
  <w:style w:type="paragraph" w:styleId="Titolosommario">
    <w:name w:val="TOC Heading"/>
    <w:basedOn w:val="Titolo1"/>
    <w:next w:val="Normale"/>
    <w:uiPriority w:val="39"/>
    <w:semiHidden/>
    <w:unhideWhenUsed/>
    <w:qFormat/>
    <w:rsid w:val="00C574E8"/>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Sommario1">
    <w:name w:val="toc 1"/>
    <w:basedOn w:val="Normale"/>
    <w:next w:val="Normale"/>
    <w:autoRedefine/>
    <w:uiPriority w:val="39"/>
    <w:unhideWhenUsed/>
    <w:rsid w:val="00C574E8"/>
    <w:pPr>
      <w:spacing w:after="100"/>
    </w:pPr>
  </w:style>
  <w:style w:type="paragraph" w:styleId="Sottotitolo">
    <w:name w:val="Subtitle"/>
    <w:basedOn w:val="Normale"/>
    <w:next w:val="Normale"/>
    <w:link w:val="SottotitoloCarattere"/>
    <w:uiPriority w:val="11"/>
    <w:qFormat/>
    <w:rsid w:val="007F74A3"/>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ttotitoloCarattere">
    <w:name w:val="Sottotitolo Carattere"/>
    <w:basedOn w:val="Carpredefinitoparagrafo"/>
    <w:link w:val="Sottotitolo"/>
    <w:uiPriority w:val="11"/>
    <w:rsid w:val="007F74A3"/>
    <w:rPr>
      <w:rFonts w:asciiTheme="majorHAnsi" w:eastAsiaTheme="majorEastAsia" w:hAnsiTheme="majorHAnsi" w:cstheme="majorBidi"/>
      <w:i/>
      <w:iCs/>
      <w:color w:val="4F81BD" w:themeColor="accent1"/>
      <w:spacing w:val="15"/>
      <w:sz w:val="24"/>
      <w:szCs w:val="24"/>
    </w:rPr>
  </w:style>
  <w:style w:type="character" w:customStyle="1" w:styleId="Titolo2Carattere">
    <w:name w:val="Titolo 2 Carattere"/>
    <w:basedOn w:val="Carpredefinitoparagrafo"/>
    <w:link w:val="Titolo2"/>
    <w:uiPriority w:val="9"/>
    <w:rsid w:val="007F74A3"/>
    <w:rPr>
      <w:rFonts w:asciiTheme="majorHAnsi" w:eastAsiaTheme="majorEastAsia" w:hAnsiTheme="majorHAnsi" w:cstheme="majorBidi"/>
      <w:b/>
      <w:bCs/>
      <w:color w:val="4F81BD" w:themeColor="accent1"/>
      <w:sz w:val="26"/>
      <w:szCs w:val="26"/>
    </w:rPr>
  </w:style>
  <w:style w:type="paragraph" w:styleId="Sommario2">
    <w:name w:val="toc 2"/>
    <w:basedOn w:val="Normale"/>
    <w:next w:val="Normale"/>
    <w:autoRedefine/>
    <w:uiPriority w:val="39"/>
    <w:unhideWhenUsed/>
    <w:rsid w:val="007F74A3"/>
    <w:pPr>
      <w:spacing w:after="100"/>
      <w:ind w:left="220"/>
    </w:pPr>
  </w:style>
  <w:style w:type="character" w:styleId="Collegamentovisitato">
    <w:name w:val="FollowedHyperlink"/>
    <w:basedOn w:val="Carpredefinitoparagrafo"/>
    <w:uiPriority w:val="99"/>
    <w:semiHidden/>
    <w:unhideWhenUsed/>
    <w:rsid w:val="005B58C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1774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it.wikipedia.org/wiki/Reticolazione" TargetMode="External"/><Relationship Id="rId117" Type="http://schemas.openxmlformats.org/officeDocument/2006/relationships/hyperlink" Target="http://www.amicodellambiente.it/ritiro_tappi_plastica/raccolta_tappi_bottiglie.htm" TargetMode="External"/><Relationship Id="rId21" Type="http://schemas.microsoft.com/office/2007/relationships/diagramDrawing" Target="diagrams/drawing1.xml"/><Relationship Id="rId42" Type="http://schemas.openxmlformats.org/officeDocument/2006/relationships/image" Target="media/image12.png"/><Relationship Id="rId47" Type="http://schemas.openxmlformats.org/officeDocument/2006/relationships/hyperlink" Target="https://www.materieplastiche.eu/pe-pp-pvc/polietilene.html" TargetMode="External"/><Relationship Id="rId63" Type="http://schemas.openxmlformats.org/officeDocument/2006/relationships/image" Target="media/image24.png"/><Relationship Id="rId68" Type="http://schemas.openxmlformats.org/officeDocument/2006/relationships/hyperlink" Target="http://www.sanjacopoefilippo.it/notizie/archivio-notizie/278-raccolta-tappi-3" TargetMode="External"/><Relationship Id="rId84" Type="http://schemas.openxmlformats.org/officeDocument/2006/relationships/image" Target="media/image42.jpeg"/><Relationship Id="rId89" Type="http://schemas.openxmlformats.org/officeDocument/2006/relationships/hyperlink" Target="https://it.fotolia.com/id/28044282" TargetMode="External"/><Relationship Id="rId112" Type="http://schemas.openxmlformats.org/officeDocument/2006/relationships/hyperlink" Target="https://www.corepla.it/" TargetMode="External"/><Relationship Id="rId16" Type="http://schemas.openxmlformats.org/officeDocument/2006/relationships/image" Target="media/image8.jpeg"/><Relationship Id="rId107" Type="http://schemas.openxmlformats.org/officeDocument/2006/relationships/hyperlink" Target="http://www.malattiedelsangue.org/" TargetMode="External"/><Relationship Id="rId11" Type="http://schemas.openxmlformats.org/officeDocument/2006/relationships/image" Target="media/image3.jpeg"/><Relationship Id="rId32" Type="http://schemas.openxmlformats.org/officeDocument/2006/relationships/hyperlink" Target="https://it.wikipedia.org/wiki/Viscosit%C3%A0" TargetMode="External"/><Relationship Id="rId37" Type="http://schemas.openxmlformats.org/officeDocument/2006/relationships/hyperlink" Target="https://it.wikipedia.org/wiki/Laser" TargetMode="External"/><Relationship Id="rId53" Type="http://schemas.openxmlformats.org/officeDocument/2006/relationships/hyperlink" Target="https://www.okpedia.it/risorse_naturali" TargetMode="External"/><Relationship Id="rId58" Type="http://schemas.openxmlformats.org/officeDocument/2006/relationships/hyperlink" Target="http://www.eticamente.net/43182/www.amicodellambiente.it." TargetMode="External"/><Relationship Id="rId74" Type="http://schemas.openxmlformats.org/officeDocument/2006/relationships/image" Target="media/image34.png"/><Relationship Id="rId79" Type="http://schemas.openxmlformats.org/officeDocument/2006/relationships/image" Target="media/image39.png"/><Relationship Id="rId102" Type="http://schemas.openxmlformats.org/officeDocument/2006/relationships/hyperlink" Target="http://asvis.it/goal12/articoli/461-1496/la-produzione-responsabile-nuova-frontiera-per-la-responsabilita-sociale-dimpresa" TargetMode="External"/><Relationship Id="rId123" Type="http://schemas.openxmlformats.org/officeDocument/2006/relationships/hyperlink" Target="https://www.youtube.com/watch?v=Mv6F4Gzkc9Y" TargetMode="External"/><Relationship Id="rId128"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45.jpeg"/><Relationship Id="rId95" Type="http://schemas.openxmlformats.org/officeDocument/2006/relationships/image" Target="media/image48.jpeg"/><Relationship Id="rId19" Type="http://schemas.openxmlformats.org/officeDocument/2006/relationships/diagramQuickStyle" Target="diagrams/quickStyle1.xml"/><Relationship Id="rId14" Type="http://schemas.openxmlformats.org/officeDocument/2006/relationships/image" Target="media/image6.png"/><Relationship Id="rId22" Type="http://schemas.openxmlformats.org/officeDocument/2006/relationships/hyperlink" Target="https://it.wikipedia.org/wiki/Grado_di_polimerizzazione" TargetMode="External"/><Relationship Id="rId27" Type="http://schemas.openxmlformats.org/officeDocument/2006/relationships/hyperlink" Target="https://it.wikipedia.org/wiki/Grado_di_cristallinit%C3%A0" TargetMode="External"/><Relationship Id="rId30" Type="http://schemas.openxmlformats.org/officeDocument/2006/relationships/hyperlink" Target="https://it.wikipedia.org/wiki/Soluzione_(chimica)" TargetMode="External"/><Relationship Id="rId35" Type="http://schemas.openxmlformats.org/officeDocument/2006/relationships/hyperlink" Target="https://it.wikipedia.org/wiki/Pressione_osmotica" TargetMode="External"/><Relationship Id="rId43" Type="http://schemas.openxmlformats.org/officeDocument/2006/relationships/image" Target="media/image13.png"/><Relationship Id="rId48" Type="http://schemas.openxmlformats.org/officeDocument/2006/relationships/image" Target="media/image16.jpeg"/><Relationship Id="rId56" Type="http://schemas.openxmlformats.org/officeDocument/2006/relationships/hyperlink" Target="https://www.okpedia.it/sistema_economico_circolare" TargetMode="External"/><Relationship Id="rId64" Type="http://schemas.openxmlformats.org/officeDocument/2006/relationships/image" Target="media/image25.png"/><Relationship Id="rId69" Type="http://schemas.openxmlformats.org/officeDocument/2006/relationships/image" Target="media/image29.png"/><Relationship Id="rId77" Type="http://schemas.openxmlformats.org/officeDocument/2006/relationships/image" Target="media/image37.png"/><Relationship Id="rId100" Type="http://schemas.openxmlformats.org/officeDocument/2006/relationships/image" Target="media/image51.jpeg"/><Relationship Id="rId105" Type="http://schemas.openxmlformats.org/officeDocument/2006/relationships/hyperlink" Target="http://www.comieco.org/" TargetMode="External"/><Relationship Id="rId113" Type="http://schemas.openxmlformats.org/officeDocument/2006/relationships/hyperlink" Target="https://www.coreve.it/showPage.php?template=homepage" TargetMode="External"/><Relationship Id="rId118" Type="http://schemas.openxmlformats.org/officeDocument/2006/relationships/hyperlink" Target="http://www.conai.org" TargetMode="External"/><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170.png"/><Relationship Id="rId72" Type="http://schemas.openxmlformats.org/officeDocument/2006/relationships/image" Target="media/image32.png"/><Relationship Id="rId80" Type="http://schemas.openxmlformats.org/officeDocument/2006/relationships/hyperlink" Target="https://www.misecampi.it/raccolta-tappi-di-plastica/" TargetMode="External"/><Relationship Id="rId85" Type="http://schemas.openxmlformats.org/officeDocument/2006/relationships/hyperlink" Target="http://myvalley.it/wp-content/uploads/2016/02/Raccolta-tappi-4.jpg" TargetMode="External"/><Relationship Id="rId93" Type="http://schemas.openxmlformats.org/officeDocument/2006/relationships/image" Target="media/image47.jpeg"/><Relationship Id="rId98" Type="http://schemas.openxmlformats.org/officeDocument/2006/relationships/image" Target="media/image490.jpeg"/><Relationship Id="rId121" Type="http://schemas.openxmlformats.org/officeDocument/2006/relationships/hyperlink" Target="http://www.greenstyle.it/storie/riciclo"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diagramData" Target="diagrams/data1.xml"/><Relationship Id="rId25" Type="http://schemas.openxmlformats.org/officeDocument/2006/relationships/hyperlink" Target="https://it.wikipedia.org/wiki/Catena_ramificata" TargetMode="External"/><Relationship Id="rId33" Type="http://schemas.openxmlformats.org/officeDocument/2006/relationships/hyperlink" Target="https://it.wikipedia.org/wiki/Gelificazione" TargetMode="External"/><Relationship Id="rId38" Type="http://schemas.openxmlformats.org/officeDocument/2006/relationships/hyperlink" Target="https://it.wikipedia.org/wiki/Elettroforesi" TargetMode="External"/><Relationship Id="rId46" Type="http://schemas.openxmlformats.org/officeDocument/2006/relationships/image" Target="media/image15.png"/><Relationship Id="rId59" Type="http://schemas.openxmlformats.org/officeDocument/2006/relationships/image" Target="media/image20.jpeg"/><Relationship Id="rId67" Type="http://schemas.openxmlformats.org/officeDocument/2006/relationships/image" Target="media/image28.jpeg"/><Relationship Id="rId103" Type="http://schemas.openxmlformats.org/officeDocument/2006/relationships/hyperlink" Target="http://asvis.it/goal12/articoli/461-1802/obiettivi-di-sviluppo-sostenibile-ed-economia-circolare" TargetMode="External"/><Relationship Id="rId108" Type="http://schemas.openxmlformats.org/officeDocument/2006/relationships/hyperlink" Target="http://www.malattiedelsangue.org/raccolta-tappi/" TargetMode="External"/><Relationship Id="rId116" Type="http://schemas.openxmlformats.org/officeDocument/2006/relationships/hyperlink" Target="https://www.legambiente.it/temi/rifiuti/riciclaggio" TargetMode="External"/><Relationship Id="rId124" Type="http://schemas.openxmlformats.org/officeDocument/2006/relationships/hyperlink" Target="https://www.youtube.com/watch?v=BELDXI4oWu8" TargetMode="External"/><Relationship Id="rId20" Type="http://schemas.openxmlformats.org/officeDocument/2006/relationships/diagramColors" Target="diagrams/colors1.xml"/><Relationship Id="rId41" Type="http://schemas.openxmlformats.org/officeDocument/2006/relationships/image" Target="media/image11.png"/><Relationship Id="rId54" Type="http://schemas.openxmlformats.org/officeDocument/2006/relationships/image" Target="media/image18.gif"/><Relationship Id="rId62" Type="http://schemas.openxmlformats.org/officeDocument/2006/relationships/image" Target="media/image23.png"/><Relationship Id="rId70" Type="http://schemas.openxmlformats.org/officeDocument/2006/relationships/image" Target="media/image30.png"/><Relationship Id="rId75" Type="http://schemas.openxmlformats.org/officeDocument/2006/relationships/image" Target="media/image35.png"/><Relationship Id="rId83" Type="http://schemas.openxmlformats.org/officeDocument/2006/relationships/hyperlink" Target="http://www.sanjacopoefilippo.it/notizie/archivio-notizie/278-raccolta-tappi-3" TargetMode="External"/><Relationship Id="rId88" Type="http://schemas.openxmlformats.org/officeDocument/2006/relationships/hyperlink" Target="http://caaponlus.org/causes/raccolta-tappi/" TargetMode="External"/><Relationship Id="rId91" Type="http://schemas.openxmlformats.org/officeDocument/2006/relationships/hyperlink" Target="https://us.fotolia.com/id/20939606" TargetMode="External"/><Relationship Id="rId96" Type="http://schemas.openxmlformats.org/officeDocument/2006/relationships/hyperlink" Target="http://www.malattiedelsangue.org" TargetMode="External"/><Relationship Id="rId111" Type="http://schemas.openxmlformats.org/officeDocument/2006/relationships/hyperlink" Target="https://milano.corriere.it/notizie/cronaca/17_ottobre_22/milano-camion-carico-tappi-cosi-riciclo-sughero-finanzia-parco-vita-e11f2edc-0f14-11e8-9d69-9be999237a8e.shtml"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it.wikipedia.org/wiki/Peso_molecolare" TargetMode="External"/><Relationship Id="rId28" Type="http://schemas.openxmlformats.org/officeDocument/2006/relationships/hyperlink" Target="https://it.wikipedia.org/wiki/Punto_di_fusione" TargetMode="External"/><Relationship Id="rId36" Type="http://schemas.openxmlformats.org/officeDocument/2006/relationships/hyperlink" Target="https://it.wikipedia.org/wiki/Scattering" TargetMode="External"/><Relationship Id="rId49" Type="http://schemas.openxmlformats.org/officeDocument/2006/relationships/image" Target="http://www.ecologicacup.unisalento.it/images/sviluppo_sostenibile/5.png" TargetMode="External"/><Relationship Id="rId57" Type="http://schemas.openxmlformats.org/officeDocument/2006/relationships/image" Target="media/image19.jpeg"/><Relationship Id="rId106" Type="http://schemas.openxmlformats.org/officeDocument/2006/relationships/hyperlink" Target="http://www.dicheplastica6.it/" TargetMode="External"/><Relationship Id="rId114" Type="http://schemas.openxmlformats.org/officeDocument/2006/relationships/hyperlink" Target="https://www.corriere.it/economia/18_aprile_07/adidas-vende-milione-scarpe-fatte-la-plastica-oceani-0c3b18ac-3a66-11e8-a94c-7c30e3109c4d.shtml" TargetMode="External"/><Relationship Id="rId119" Type="http://schemas.openxmlformats.org/officeDocument/2006/relationships/hyperlink" Target="http://www.eticamente.net" TargetMode="External"/><Relationship Id="rId12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hyperlink" Target="https://it.wikipedia.org/wiki/Solubilit%C3%A0" TargetMode="External"/><Relationship Id="rId44" Type="http://schemas.openxmlformats.org/officeDocument/2006/relationships/image" Target="media/image14.png"/><Relationship Id="rId52" Type="http://schemas.openxmlformats.org/officeDocument/2006/relationships/hyperlink" Target="https://www.okpedia.it/modello_economico" TargetMode="External"/><Relationship Id="rId60" Type="http://schemas.openxmlformats.org/officeDocument/2006/relationships/image" Target="media/image21.png"/><Relationship Id="rId65" Type="http://schemas.openxmlformats.org/officeDocument/2006/relationships/image" Target="media/image26.jpeg"/><Relationship Id="rId73" Type="http://schemas.openxmlformats.org/officeDocument/2006/relationships/image" Target="media/image33.png"/><Relationship Id="rId78" Type="http://schemas.openxmlformats.org/officeDocument/2006/relationships/image" Target="media/image38.png"/><Relationship Id="rId81" Type="http://schemas.openxmlformats.org/officeDocument/2006/relationships/image" Target="media/image40.png"/><Relationship Id="rId86" Type="http://schemas.openxmlformats.org/officeDocument/2006/relationships/image" Target="media/image43.jpeg"/><Relationship Id="rId94" Type="http://schemas.openxmlformats.org/officeDocument/2006/relationships/hyperlink" Target="https://it.fotolia.com/id/199890770" TargetMode="External"/><Relationship Id="rId99" Type="http://schemas.openxmlformats.org/officeDocument/2006/relationships/image" Target="media/image50.jpeg"/><Relationship Id="rId101" Type="http://schemas.openxmlformats.org/officeDocument/2006/relationships/image" Target="media/image52.jpeg"/><Relationship Id="rId122" Type="http://schemas.openxmlformats.org/officeDocument/2006/relationships/hyperlink" Target="http://www.tappoachi.it"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diagramLayout" Target="diagrams/layout1.xml"/><Relationship Id="rId39" Type="http://schemas.openxmlformats.org/officeDocument/2006/relationships/image" Target="media/image9.png"/><Relationship Id="rId109" Type="http://schemas.openxmlformats.org/officeDocument/2006/relationships/hyperlink" Target="http://www.rilegno.org/" TargetMode="External"/><Relationship Id="rId34" Type="http://schemas.openxmlformats.org/officeDocument/2006/relationships/hyperlink" Target="https://it.wikipedia.org/wiki/Diffrazione_dei_raggi_X" TargetMode="External"/><Relationship Id="rId50" Type="http://schemas.openxmlformats.org/officeDocument/2006/relationships/image" Target="media/image17.png"/><Relationship Id="rId55" Type="http://schemas.openxmlformats.org/officeDocument/2006/relationships/hyperlink" Target="https://www.okpedia.it/prima_legge_della_termodinamica" TargetMode="External"/><Relationship Id="rId76" Type="http://schemas.openxmlformats.org/officeDocument/2006/relationships/image" Target="media/image36.png"/><Relationship Id="rId97" Type="http://schemas.openxmlformats.org/officeDocument/2006/relationships/image" Target="media/image49.jpeg"/><Relationship Id="rId104" Type="http://schemas.openxmlformats.org/officeDocument/2006/relationships/hyperlink" Target="http://www.cial.it/" TargetMode="External"/><Relationship Id="rId120" Type="http://schemas.openxmlformats.org/officeDocument/2006/relationships/hyperlink" Target="http://www.greeneconomynetwork.it/it/.../co-re-pla-consorzio-nazionale-per-la-raccolta-il" TargetMode="External"/><Relationship Id="rId125" Type="http://schemas.openxmlformats.org/officeDocument/2006/relationships/hyperlink" Target="https://www.youtube.com/watch?v=Nwp9jopegzc" TargetMode="External"/><Relationship Id="rId7" Type="http://schemas.openxmlformats.org/officeDocument/2006/relationships/footnotes" Target="footnotes.xml"/><Relationship Id="rId71" Type="http://schemas.openxmlformats.org/officeDocument/2006/relationships/image" Target="media/image31.png"/><Relationship Id="rId92"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hyperlink" Target="https://it.wikipedia.org/wiki/Temperatura_di_transizione_vetrosa" TargetMode="External"/><Relationship Id="rId24" Type="http://schemas.openxmlformats.org/officeDocument/2006/relationships/hyperlink" Target="https://it.wikipedia.org/wiki/Tatticit%C3%A0" TargetMode="External"/><Relationship Id="rId40" Type="http://schemas.openxmlformats.org/officeDocument/2006/relationships/image" Target="media/image10.png"/><Relationship Id="rId45" Type="http://schemas.openxmlformats.org/officeDocument/2006/relationships/hyperlink" Target="https://www.ideegreen.it/separazione-plastica-30661.html" TargetMode="External"/><Relationship Id="rId66" Type="http://schemas.openxmlformats.org/officeDocument/2006/relationships/image" Target="media/image27.jpeg"/><Relationship Id="rId87" Type="http://schemas.openxmlformats.org/officeDocument/2006/relationships/image" Target="media/image44.jpeg"/><Relationship Id="rId110" Type="http://schemas.openxmlformats.org/officeDocument/2006/relationships/hyperlink" Target="https://it.wikipedia.org/wiki/Riciclaggio_della_plastica" TargetMode="External"/><Relationship Id="rId115" Type="http://schemas.openxmlformats.org/officeDocument/2006/relationships/hyperlink" Target="https://www.greenme.it" TargetMode="External"/><Relationship Id="rId61" Type="http://schemas.openxmlformats.org/officeDocument/2006/relationships/image" Target="media/image22.png"/><Relationship Id="rId82"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0A461C-D1C0-4F96-A1F5-6782E9AF4A12}" type="doc">
      <dgm:prSet loTypeId="urn:microsoft.com/office/officeart/2005/8/layout/hierarchy2" loCatId="hierarchy" qsTypeId="urn:microsoft.com/office/officeart/2005/8/quickstyle/simple1" qsCatId="simple" csTypeId="urn:microsoft.com/office/officeart/2005/8/colors/accent1_2" csCatId="accent1" phldr="1"/>
      <dgm:spPr/>
      <dgm:t>
        <a:bodyPr/>
        <a:lstStyle/>
        <a:p>
          <a:endParaRPr lang="it-IT"/>
        </a:p>
      </dgm:t>
    </dgm:pt>
    <dgm:pt modelId="{FF458B13-B431-4CEB-AED7-AE402AC42696}">
      <dgm:prSet phldrT="[Testo]" custT="1"/>
      <dgm:spPr>
        <a:solidFill>
          <a:srgbClr val="0070C0"/>
        </a:solidFill>
      </dgm:spPr>
      <dgm:t>
        <a:bodyPr/>
        <a:lstStyle/>
        <a:p>
          <a:r>
            <a:rPr lang="it-IT" sz="1000" b="1"/>
            <a:t>NATURALI </a:t>
          </a:r>
        </a:p>
        <a:p>
          <a:r>
            <a:rPr lang="it-IT" sz="1000"/>
            <a:t>(Macromolecole di origine biologica e fondamentali costituenti degli organismi viventi)</a:t>
          </a:r>
        </a:p>
      </dgm:t>
    </dgm:pt>
    <dgm:pt modelId="{096C6A51-8F02-46CE-8949-C09C4AE52F0F}" type="parTrans" cxnId="{EE2834B4-61A8-4752-8F50-6B7E0BD7BB75}">
      <dgm:prSet/>
      <dgm:spPr/>
      <dgm:t>
        <a:bodyPr/>
        <a:lstStyle/>
        <a:p>
          <a:endParaRPr lang="it-IT"/>
        </a:p>
      </dgm:t>
    </dgm:pt>
    <dgm:pt modelId="{9DFC77E0-33C5-4829-895E-8877E63BFB8E}" type="sibTrans" cxnId="{EE2834B4-61A8-4752-8F50-6B7E0BD7BB75}">
      <dgm:prSet/>
      <dgm:spPr/>
      <dgm:t>
        <a:bodyPr/>
        <a:lstStyle/>
        <a:p>
          <a:endParaRPr lang="it-IT"/>
        </a:p>
      </dgm:t>
    </dgm:pt>
    <dgm:pt modelId="{7640DE03-1BED-4818-8AF6-926CC3AC0D58}">
      <dgm:prSet phldrT="[Testo]" custT="1"/>
      <dgm:spPr>
        <a:solidFill>
          <a:srgbClr val="0070C0"/>
        </a:solidFill>
      </dgm:spPr>
      <dgm:t>
        <a:bodyPr/>
        <a:lstStyle/>
        <a:p>
          <a:r>
            <a:rPr lang="it-IT" sz="1000"/>
            <a:t>-  carboidrati (cellulosa, amido e glicogeno)</a:t>
          </a:r>
        </a:p>
        <a:p>
          <a:r>
            <a:rPr lang="it-IT" sz="1000"/>
            <a:t>- proteine</a:t>
          </a:r>
        </a:p>
        <a:p>
          <a:r>
            <a:rPr lang="it-IT" sz="1000"/>
            <a:t>- acidi nucleici ( DNA, RNA)</a:t>
          </a:r>
        </a:p>
      </dgm:t>
    </dgm:pt>
    <dgm:pt modelId="{DA742BCD-69B4-41F7-B879-0B7B8A80C093}" type="parTrans" cxnId="{A6203181-C6E2-40FC-A569-983C7793D955}">
      <dgm:prSet/>
      <dgm:spPr/>
      <dgm:t>
        <a:bodyPr/>
        <a:lstStyle/>
        <a:p>
          <a:endParaRPr lang="it-IT"/>
        </a:p>
      </dgm:t>
    </dgm:pt>
    <dgm:pt modelId="{F64A9B57-41E8-4CCC-AB32-BE3DE0ECE191}" type="sibTrans" cxnId="{A6203181-C6E2-40FC-A569-983C7793D955}">
      <dgm:prSet/>
      <dgm:spPr/>
      <dgm:t>
        <a:bodyPr/>
        <a:lstStyle/>
        <a:p>
          <a:endParaRPr lang="it-IT"/>
        </a:p>
      </dgm:t>
    </dgm:pt>
    <dgm:pt modelId="{87828071-983D-4798-909D-194452B8650F}">
      <dgm:prSet phldrT="[Testo]" custT="1"/>
      <dgm:spPr>
        <a:solidFill>
          <a:srgbClr val="0070C0"/>
        </a:solidFill>
        <a:ln>
          <a:solidFill>
            <a:schemeClr val="accent1">
              <a:lumMod val="20000"/>
              <a:lumOff val="80000"/>
            </a:schemeClr>
          </a:solidFill>
        </a:ln>
      </dgm:spPr>
      <dgm:t>
        <a:bodyPr/>
        <a:lstStyle/>
        <a:p>
          <a:r>
            <a:rPr lang="it-IT" sz="1000" b="1">
              <a:solidFill>
                <a:schemeClr val="bg1"/>
              </a:solidFill>
            </a:rPr>
            <a:t>SINTETICI </a:t>
          </a:r>
        </a:p>
        <a:p>
          <a:r>
            <a:rPr lang="it-IT" sz="1000"/>
            <a:t>(Prodotti attraverso reazioni chimiche di sintesi, a partire da monomeri  ottenuti dalla lavorazione del petrolio)</a:t>
          </a:r>
        </a:p>
      </dgm:t>
    </dgm:pt>
    <dgm:pt modelId="{699FD09F-5F8A-45A2-AAD8-B31878110202}" type="parTrans" cxnId="{254331DD-97A6-4C81-A1C5-1B9D00CF1012}">
      <dgm:prSet/>
      <dgm:spPr/>
      <dgm:t>
        <a:bodyPr/>
        <a:lstStyle/>
        <a:p>
          <a:endParaRPr lang="it-IT"/>
        </a:p>
      </dgm:t>
    </dgm:pt>
    <dgm:pt modelId="{A06B5AC8-837A-40EC-AA17-DDE5C341FC42}" type="sibTrans" cxnId="{254331DD-97A6-4C81-A1C5-1B9D00CF1012}">
      <dgm:prSet/>
      <dgm:spPr/>
      <dgm:t>
        <a:bodyPr/>
        <a:lstStyle/>
        <a:p>
          <a:endParaRPr lang="it-IT"/>
        </a:p>
      </dgm:t>
    </dgm:pt>
    <dgm:pt modelId="{FDC1DDD6-A288-4281-84E2-00D6222CA1D1}">
      <dgm:prSet phldrT="[Testo]" custT="1"/>
      <dgm:spPr>
        <a:solidFill>
          <a:srgbClr val="0070C0"/>
        </a:solidFill>
      </dgm:spPr>
      <dgm:t>
        <a:bodyPr/>
        <a:lstStyle/>
        <a:p>
          <a:r>
            <a:rPr lang="it-IT" sz="1000"/>
            <a:t>-polietilene </a:t>
          </a:r>
        </a:p>
        <a:p>
          <a:r>
            <a:rPr lang="it-IT" sz="1000"/>
            <a:t>-teflon</a:t>
          </a:r>
        </a:p>
        <a:p>
          <a:r>
            <a:rPr lang="it-IT" sz="1000"/>
            <a:t>-cellophane</a:t>
          </a:r>
        </a:p>
        <a:p>
          <a:r>
            <a:rPr lang="it-IT" sz="1000"/>
            <a:t>-plexiglas</a:t>
          </a:r>
        </a:p>
        <a:p>
          <a:r>
            <a:rPr lang="it-IT" sz="1000"/>
            <a:t>-nylon</a:t>
          </a:r>
        </a:p>
        <a:p>
          <a:r>
            <a:rPr lang="it-IT" sz="1000"/>
            <a:t>-fibre acriliche</a:t>
          </a:r>
        </a:p>
      </dgm:t>
    </dgm:pt>
    <dgm:pt modelId="{4D70C633-77C7-4155-8215-2A52CE6D56FA}" type="parTrans" cxnId="{D0B11BC3-05EC-4806-BE84-B63FAED5FCBD}">
      <dgm:prSet/>
      <dgm:spPr/>
      <dgm:t>
        <a:bodyPr/>
        <a:lstStyle/>
        <a:p>
          <a:endParaRPr lang="it-IT"/>
        </a:p>
      </dgm:t>
    </dgm:pt>
    <dgm:pt modelId="{AC33E939-FB77-486B-AA64-FA6579833903}" type="sibTrans" cxnId="{D0B11BC3-05EC-4806-BE84-B63FAED5FCBD}">
      <dgm:prSet/>
      <dgm:spPr/>
      <dgm:t>
        <a:bodyPr/>
        <a:lstStyle/>
        <a:p>
          <a:endParaRPr lang="it-IT"/>
        </a:p>
      </dgm:t>
    </dgm:pt>
    <dgm:pt modelId="{E871300E-DB16-4191-9063-9AE7AB317EB7}">
      <dgm:prSet phldrT="[Testo]" custT="1"/>
      <dgm:spPr>
        <a:solidFill>
          <a:srgbClr val="0070C0"/>
        </a:solidFill>
      </dgm:spPr>
      <dgm:t>
        <a:bodyPr/>
        <a:lstStyle/>
        <a:p>
          <a:r>
            <a:rPr lang="it-IT" sz="1000" b="1"/>
            <a:t>POLIMERI</a:t>
          </a:r>
        </a:p>
      </dgm:t>
    </dgm:pt>
    <dgm:pt modelId="{612A1A59-5DCA-47FF-9F58-002D37C0AEF0}" type="sibTrans" cxnId="{8761A0EC-D891-452D-A4F3-7646FD1FC058}">
      <dgm:prSet/>
      <dgm:spPr/>
      <dgm:t>
        <a:bodyPr/>
        <a:lstStyle/>
        <a:p>
          <a:endParaRPr lang="it-IT"/>
        </a:p>
      </dgm:t>
    </dgm:pt>
    <dgm:pt modelId="{49D9812C-763A-4A42-A6AE-A9BAEB4BAE31}" type="parTrans" cxnId="{8761A0EC-D891-452D-A4F3-7646FD1FC058}">
      <dgm:prSet/>
      <dgm:spPr/>
      <dgm:t>
        <a:bodyPr/>
        <a:lstStyle/>
        <a:p>
          <a:endParaRPr lang="it-IT"/>
        </a:p>
      </dgm:t>
    </dgm:pt>
    <dgm:pt modelId="{58F98421-1E51-49C0-B75B-EA87B49BAD2F}" type="pres">
      <dgm:prSet presAssocID="{560A461C-D1C0-4F96-A1F5-6782E9AF4A12}" presName="diagram" presStyleCnt="0">
        <dgm:presLayoutVars>
          <dgm:chPref val="1"/>
          <dgm:dir/>
          <dgm:animOne val="branch"/>
          <dgm:animLvl val="lvl"/>
          <dgm:resizeHandles val="exact"/>
        </dgm:presLayoutVars>
      </dgm:prSet>
      <dgm:spPr/>
      <dgm:t>
        <a:bodyPr/>
        <a:lstStyle/>
        <a:p>
          <a:endParaRPr lang="it-IT"/>
        </a:p>
      </dgm:t>
    </dgm:pt>
    <dgm:pt modelId="{B2D7FFCB-2504-488C-96CF-EA154D8E465F}" type="pres">
      <dgm:prSet presAssocID="{E871300E-DB16-4191-9063-9AE7AB317EB7}" presName="root1" presStyleCnt="0"/>
      <dgm:spPr/>
    </dgm:pt>
    <dgm:pt modelId="{82D9C178-CC26-41B2-9EB6-D6EA31A5CD4C}" type="pres">
      <dgm:prSet presAssocID="{E871300E-DB16-4191-9063-9AE7AB317EB7}" presName="LevelOneTextNode" presStyleLbl="node0" presStyleIdx="0" presStyleCnt="1" custScaleX="107763" custScaleY="204746" custLinFactNeighborX="-88" custLinFactNeighborY="0">
        <dgm:presLayoutVars>
          <dgm:chPref val="3"/>
        </dgm:presLayoutVars>
      </dgm:prSet>
      <dgm:spPr/>
      <dgm:t>
        <a:bodyPr/>
        <a:lstStyle/>
        <a:p>
          <a:endParaRPr lang="it-IT"/>
        </a:p>
      </dgm:t>
    </dgm:pt>
    <dgm:pt modelId="{CC7694EE-B622-4BDD-AA4F-1DEFB59A8B32}" type="pres">
      <dgm:prSet presAssocID="{E871300E-DB16-4191-9063-9AE7AB317EB7}" presName="level2hierChild" presStyleCnt="0"/>
      <dgm:spPr/>
    </dgm:pt>
    <dgm:pt modelId="{35792DC9-535F-4161-B9CE-48EACEDE1F21}" type="pres">
      <dgm:prSet presAssocID="{096C6A51-8F02-46CE-8949-C09C4AE52F0F}" presName="conn2-1" presStyleLbl="parChTrans1D2" presStyleIdx="0" presStyleCnt="2"/>
      <dgm:spPr/>
      <dgm:t>
        <a:bodyPr/>
        <a:lstStyle/>
        <a:p>
          <a:endParaRPr lang="it-IT"/>
        </a:p>
      </dgm:t>
    </dgm:pt>
    <dgm:pt modelId="{70015F10-FC9F-4C47-A7FF-43399537AF70}" type="pres">
      <dgm:prSet presAssocID="{096C6A51-8F02-46CE-8949-C09C4AE52F0F}" presName="connTx" presStyleLbl="parChTrans1D2" presStyleIdx="0" presStyleCnt="2"/>
      <dgm:spPr/>
      <dgm:t>
        <a:bodyPr/>
        <a:lstStyle/>
        <a:p>
          <a:endParaRPr lang="it-IT"/>
        </a:p>
      </dgm:t>
    </dgm:pt>
    <dgm:pt modelId="{6E7AE73B-2D75-4CC4-B981-FD652138F358}" type="pres">
      <dgm:prSet presAssocID="{FF458B13-B431-4CEB-AED7-AE402AC42696}" presName="root2" presStyleCnt="0"/>
      <dgm:spPr/>
    </dgm:pt>
    <dgm:pt modelId="{EA6EAC9E-F3A9-4B19-A943-17731877AD0C}" type="pres">
      <dgm:prSet presAssocID="{FF458B13-B431-4CEB-AED7-AE402AC42696}" presName="LevelTwoTextNode" presStyleLbl="node2" presStyleIdx="0" presStyleCnt="2" custScaleX="158540" custScaleY="199731">
        <dgm:presLayoutVars>
          <dgm:chPref val="3"/>
        </dgm:presLayoutVars>
      </dgm:prSet>
      <dgm:spPr/>
      <dgm:t>
        <a:bodyPr/>
        <a:lstStyle/>
        <a:p>
          <a:endParaRPr lang="it-IT"/>
        </a:p>
      </dgm:t>
    </dgm:pt>
    <dgm:pt modelId="{9DAE19B3-5206-4636-839E-1F2283F304C4}" type="pres">
      <dgm:prSet presAssocID="{FF458B13-B431-4CEB-AED7-AE402AC42696}" presName="level3hierChild" presStyleCnt="0"/>
      <dgm:spPr/>
    </dgm:pt>
    <dgm:pt modelId="{BF81BEB7-0EFB-4F6B-8655-E109F365B164}" type="pres">
      <dgm:prSet presAssocID="{DA742BCD-69B4-41F7-B879-0B7B8A80C093}" presName="conn2-1" presStyleLbl="parChTrans1D3" presStyleIdx="0" presStyleCnt="2"/>
      <dgm:spPr/>
      <dgm:t>
        <a:bodyPr/>
        <a:lstStyle/>
        <a:p>
          <a:endParaRPr lang="it-IT"/>
        </a:p>
      </dgm:t>
    </dgm:pt>
    <dgm:pt modelId="{A6BC1635-D425-4412-BF50-FB1772AC9EC6}" type="pres">
      <dgm:prSet presAssocID="{DA742BCD-69B4-41F7-B879-0B7B8A80C093}" presName="connTx" presStyleLbl="parChTrans1D3" presStyleIdx="0" presStyleCnt="2"/>
      <dgm:spPr/>
      <dgm:t>
        <a:bodyPr/>
        <a:lstStyle/>
        <a:p>
          <a:endParaRPr lang="it-IT"/>
        </a:p>
      </dgm:t>
    </dgm:pt>
    <dgm:pt modelId="{C95A5740-7F3A-4947-A00C-42E235A201C5}" type="pres">
      <dgm:prSet presAssocID="{7640DE03-1BED-4818-8AF6-926CC3AC0D58}" presName="root2" presStyleCnt="0"/>
      <dgm:spPr/>
    </dgm:pt>
    <dgm:pt modelId="{4118CE3C-D543-4C5D-9DEA-D5DD7F7F2BB0}" type="pres">
      <dgm:prSet presAssocID="{7640DE03-1BED-4818-8AF6-926CC3AC0D58}" presName="LevelTwoTextNode" presStyleLbl="node3" presStyleIdx="0" presStyleCnt="2" custScaleX="186038" custScaleY="356506">
        <dgm:presLayoutVars>
          <dgm:chPref val="3"/>
        </dgm:presLayoutVars>
      </dgm:prSet>
      <dgm:spPr/>
      <dgm:t>
        <a:bodyPr/>
        <a:lstStyle/>
        <a:p>
          <a:endParaRPr lang="it-IT"/>
        </a:p>
      </dgm:t>
    </dgm:pt>
    <dgm:pt modelId="{54CF413A-9B40-4F96-BACA-D0D90EA5C7A1}" type="pres">
      <dgm:prSet presAssocID="{7640DE03-1BED-4818-8AF6-926CC3AC0D58}" presName="level3hierChild" presStyleCnt="0"/>
      <dgm:spPr/>
    </dgm:pt>
    <dgm:pt modelId="{FD2D10B6-8A6C-47F3-9CD0-60502ABB7C92}" type="pres">
      <dgm:prSet presAssocID="{699FD09F-5F8A-45A2-AAD8-B31878110202}" presName="conn2-1" presStyleLbl="parChTrans1D2" presStyleIdx="1" presStyleCnt="2"/>
      <dgm:spPr/>
      <dgm:t>
        <a:bodyPr/>
        <a:lstStyle/>
        <a:p>
          <a:endParaRPr lang="it-IT"/>
        </a:p>
      </dgm:t>
    </dgm:pt>
    <dgm:pt modelId="{B171B59B-A762-4534-8BB0-4114AE16E6D5}" type="pres">
      <dgm:prSet presAssocID="{699FD09F-5F8A-45A2-AAD8-B31878110202}" presName="connTx" presStyleLbl="parChTrans1D2" presStyleIdx="1" presStyleCnt="2"/>
      <dgm:spPr/>
      <dgm:t>
        <a:bodyPr/>
        <a:lstStyle/>
        <a:p>
          <a:endParaRPr lang="it-IT"/>
        </a:p>
      </dgm:t>
    </dgm:pt>
    <dgm:pt modelId="{89C4EC17-2EBB-4723-B627-FF176C2CD933}" type="pres">
      <dgm:prSet presAssocID="{87828071-983D-4798-909D-194452B8650F}" presName="root2" presStyleCnt="0"/>
      <dgm:spPr/>
    </dgm:pt>
    <dgm:pt modelId="{B7421403-BB4A-48FD-98EA-E63345108120}" type="pres">
      <dgm:prSet presAssocID="{87828071-983D-4798-909D-194452B8650F}" presName="LevelTwoTextNode" presStyleLbl="node2" presStyleIdx="1" presStyleCnt="2" custScaleX="156583" custScaleY="205204">
        <dgm:presLayoutVars>
          <dgm:chPref val="3"/>
        </dgm:presLayoutVars>
      </dgm:prSet>
      <dgm:spPr/>
      <dgm:t>
        <a:bodyPr/>
        <a:lstStyle/>
        <a:p>
          <a:endParaRPr lang="it-IT"/>
        </a:p>
      </dgm:t>
    </dgm:pt>
    <dgm:pt modelId="{0A54F104-9A74-451C-9E9F-9E56A6ED6C00}" type="pres">
      <dgm:prSet presAssocID="{87828071-983D-4798-909D-194452B8650F}" presName="level3hierChild" presStyleCnt="0"/>
      <dgm:spPr/>
    </dgm:pt>
    <dgm:pt modelId="{3804726E-7288-4C1A-B0B6-AB0FDCF2313D}" type="pres">
      <dgm:prSet presAssocID="{4D70C633-77C7-4155-8215-2A52CE6D56FA}" presName="conn2-1" presStyleLbl="parChTrans1D3" presStyleIdx="1" presStyleCnt="2"/>
      <dgm:spPr/>
      <dgm:t>
        <a:bodyPr/>
        <a:lstStyle/>
        <a:p>
          <a:endParaRPr lang="it-IT"/>
        </a:p>
      </dgm:t>
    </dgm:pt>
    <dgm:pt modelId="{5056AC8A-4169-4D5C-87AF-8098A0578AB2}" type="pres">
      <dgm:prSet presAssocID="{4D70C633-77C7-4155-8215-2A52CE6D56FA}" presName="connTx" presStyleLbl="parChTrans1D3" presStyleIdx="1" presStyleCnt="2"/>
      <dgm:spPr/>
      <dgm:t>
        <a:bodyPr/>
        <a:lstStyle/>
        <a:p>
          <a:endParaRPr lang="it-IT"/>
        </a:p>
      </dgm:t>
    </dgm:pt>
    <dgm:pt modelId="{58ABEBF3-7CE3-4B45-B5BA-297EBE4ECC03}" type="pres">
      <dgm:prSet presAssocID="{FDC1DDD6-A288-4281-84E2-00D6222CA1D1}" presName="root2" presStyleCnt="0"/>
      <dgm:spPr/>
    </dgm:pt>
    <dgm:pt modelId="{B97B3044-F5D4-4F28-A2CA-86DC951A289B}" type="pres">
      <dgm:prSet presAssocID="{FDC1DDD6-A288-4281-84E2-00D6222CA1D1}" presName="LevelTwoTextNode" presStyleLbl="node3" presStyleIdx="1" presStyleCnt="2" custScaleX="181759" custScaleY="326087">
        <dgm:presLayoutVars>
          <dgm:chPref val="3"/>
        </dgm:presLayoutVars>
      </dgm:prSet>
      <dgm:spPr/>
      <dgm:t>
        <a:bodyPr/>
        <a:lstStyle/>
        <a:p>
          <a:endParaRPr lang="it-IT"/>
        </a:p>
      </dgm:t>
    </dgm:pt>
    <dgm:pt modelId="{FC5B9618-4181-4263-A9FE-819C0BA55772}" type="pres">
      <dgm:prSet presAssocID="{FDC1DDD6-A288-4281-84E2-00D6222CA1D1}" presName="level3hierChild" presStyleCnt="0"/>
      <dgm:spPr/>
    </dgm:pt>
  </dgm:ptLst>
  <dgm:cxnLst>
    <dgm:cxn modelId="{4383CA9E-90EA-40A3-B923-EFD51668D95F}" type="presOf" srcId="{FF458B13-B431-4CEB-AED7-AE402AC42696}" destId="{EA6EAC9E-F3A9-4B19-A943-17731877AD0C}" srcOrd="0" destOrd="0" presId="urn:microsoft.com/office/officeart/2005/8/layout/hierarchy2"/>
    <dgm:cxn modelId="{D0B11BC3-05EC-4806-BE84-B63FAED5FCBD}" srcId="{87828071-983D-4798-909D-194452B8650F}" destId="{FDC1DDD6-A288-4281-84E2-00D6222CA1D1}" srcOrd="0" destOrd="0" parTransId="{4D70C633-77C7-4155-8215-2A52CE6D56FA}" sibTransId="{AC33E939-FB77-486B-AA64-FA6579833903}"/>
    <dgm:cxn modelId="{35ADD2C6-91D4-4745-8B10-CB8D14C6DE74}" type="presOf" srcId="{7640DE03-1BED-4818-8AF6-926CC3AC0D58}" destId="{4118CE3C-D543-4C5D-9DEA-D5DD7F7F2BB0}" srcOrd="0" destOrd="0" presId="urn:microsoft.com/office/officeart/2005/8/layout/hierarchy2"/>
    <dgm:cxn modelId="{5F4A5F8D-C2CB-4C75-A651-DF290573BE46}" type="presOf" srcId="{4D70C633-77C7-4155-8215-2A52CE6D56FA}" destId="{3804726E-7288-4C1A-B0B6-AB0FDCF2313D}" srcOrd="0" destOrd="0" presId="urn:microsoft.com/office/officeart/2005/8/layout/hierarchy2"/>
    <dgm:cxn modelId="{C77C7557-8BFA-4C22-928C-462A8A9CFDBA}" type="presOf" srcId="{FDC1DDD6-A288-4281-84E2-00D6222CA1D1}" destId="{B97B3044-F5D4-4F28-A2CA-86DC951A289B}" srcOrd="0" destOrd="0" presId="urn:microsoft.com/office/officeart/2005/8/layout/hierarchy2"/>
    <dgm:cxn modelId="{254331DD-97A6-4C81-A1C5-1B9D00CF1012}" srcId="{E871300E-DB16-4191-9063-9AE7AB317EB7}" destId="{87828071-983D-4798-909D-194452B8650F}" srcOrd="1" destOrd="0" parTransId="{699FD09F-5F8A-45A2-AAD8-B31878110202}" sibTransId="{A06B5AC8-837A-40EC-AA17-DDE5C341FC42}"/>
    <dgm:cxn modelId="{AAFF4D1E-B141-4431-B6CE-18D56A64E84C}" type="presOf" srcId="{699FD09F-5F8A-45A2-AAD8-B31878110202}" destId="{FD2D10B6-8A6C-47F3-9CD0-60502ABB7C92}" srcOrd="0" destOrd="0" presId="urn:microsoft.com/office/officeart/2005/8/layout/hierarchy2"/>
    <dgm:cxn modelId="{EE2834B4-61A8-4752-8F50-6B7E0BD7BB75}" srcId="{E871300E-DB16-4191-9063-9AE7AB317EB7}" destId="{FF458B13-B431-4CEB-AED7-AE402AC42696}" srcOrd="0" destOrd="0" parTransId="{096C6A51-8F02-46CE-8949-C09C4AE52F0F}" sibTransId="{9DFC77E0-33C5-4829-895E-8877E63BFB8E}"/>
    <dgm:cxn modelId="{6A0BCD99-B060-4EEF-A534-FC543498F2F2}" type="presOf" srcId="{DA742BCD-69B4-41F7-B879-0B7B8A80C093}" destId="{BF81BEB7-0EFB-4F6B-8655-E109F365B164}" srcOrd="0" destOrd="0" presId="urn:microsoft.com/office/officeart/2005/8/layout/hierarchy2"/>
    <dgm:cxn modelId="{B208C6A9-D4D2-46F6-8BFC-C2389FE8EBEF}" type="presOf" srcId="{E871300E-DB16-4191-9063-9AE7AB317EB7}" destId="{82D9C178-CC26-41B2-9EB6-D6EA31A5CD4C}" srcOrd="0" destOrd="0" presId="urn:microsoft.com/office/officeart/2005/8/layout/hierarchy2"/>
    <dgm:cxn modelId="{864ABA84-387D-4928-A771-1A6CC41B0892}" type="presOf" srcId="{096C6A51-8F02-46CE-8949-C09C4AE52F0F}" destId="{70015F10-FC9F-4C47-A7FF-43399537AF70}" srcOrd="1" destOrd="0" presId="urn:microsoft.com/office/officeart/2005/8/layout/hierarchy2"/>
    <dgm:cxn modelId="{D275401E-C202-4A5E-8B9F-04AC1401E16E}" type="presOf" srcId="{096C6A51-8F02-46CE-8949-C09C4AE52F0F}" destId="{35792DC9-535F-4161-B9CE-48EACEDE1F21}" srcOrd="0" destOrd="0" presId="urn:microsoft.com/office/officeart/2005/8/layout/hierarchy2"/>
    <dgm:cxn modelId="{545383F7-8036-432B-B237-18D6244985BD}" type="presOf" srcId="{699FD09F-5F8A-45A2-AAD8-B31878110202}" destId="{B171B59B-A762-4534-8BB0-4114AE16E6D5}" srcOrd="1" destOrd="0" presId="urn:microsoft.com/office/officeart/2005/8/layout/hierarchy2"/>
    <dgm:cxn modelId="{81E4A9BE-F0BA-4465-9F9B-4DC70FA24031}" type="presOf" srcId="{560A461C-D1C0-4F96-A1F5-6782E9AF4A12}" destId="{58F98421-1E51-49C0-B75B-EA87B49BAD2F}" srcOrd="0" destOrd="0" presId="urn:microsoft.com/office/officeart/2005/8/layout/hierarchy2"/>
    <dgm:cxn modelId="{A6203181-C6E2-40FC-A569-983C7793D955}" srcId="{FF458B13-B431-4CEB-AED7-AE402AC42696}" destId="{7640DE03-1BED-4818-8AF6-926CC3AC0D58}" srcOrd="0" destOrd="0" parTransId="{DA742BCD-69B4-41F7-B879-0B7B8A80C093}" sibTransId="{F64A9B57-41E8-4CCC-AB32-BE3DE0ECE191}"/>
    <dgm:cxn modelId="{96A6A8DE-E329-4892-85B4-A8ECEB4BB0AC}" type="presOf" srcId="{87828071-983D-4798-909D-194452B8650F}" destId="{B7421403-BB4A-48FD-98EA-E63345108120}" srcOrd="0" destOrd="0" presId="urn:microsoft.com/office/officeart/2005/8/layout/hierarchy2"/>
    <dgm:cxn modelId="{6D820EF7-A939-42A2-844C-2B6CFD881E0A}" type="presOf" srcId="{DA742BCD-69B4-41F7-B879-0B7B8A80C093}" destId="{A6BC1635-D425-4412-BF50-FB1772AC9EC6}" srcOrd="1" destOrd="0" presId="urn:microsoft.com/office/officeart/2005/8/layout/hierarchy2"/>
    <dgm:cxn modelId="{8761A0EC-D891-452D-A4F3-7646FD1FC058}" srcId="{560A461C-D1C0-4F96-A1F5-6782E9AF4A12}" destId="{E871300E-DB16-4191-9063-9AE7AB317EB7}" srcOrd="0" destOrd="0" parTransId="{49D9812C-763A-4A42-A6AE-A9BAEB4BAE31}" sibTransId="{612A1A59-5DCA-47FF-9F58-002D37C0AEF0}"/>
    <dgm:cxn modelId="{1F49E647-69CA-40BD-8D6A-E6DD722A3D7E}" type="presOf" srcId="{4D70C633-77C7-4155-8215-2A52CE6D56FA}" destId="{5056AC8A-4169-4D5C-87AF-8098A0578AB2}" srcOrd="1" destOrd="0" presId="urn:microsoft.com/office/officeart/2005/8/layout/hierarchy2"/>
    <dgm:cxn modelId="{03F44A68-9240-4EDB-AAF6-6BCB3B26C37C}" type="presParOf" srcId="{58F98421-1E51-49C0-B75B-EA87B49BAD2F}" destId="{B2D7FFCB-2504-488C-96CF-EA154D8E465F}" srcOrd="0" destOrd="0" presId="urn:microsoft.com/office/officeart/2005/8/layout/hierarchy2"/>
    <dgm:cxn modelId="{2C4D4596-43E0-43DC-AD03-E5795577D8D5}" type="presParOf" srcId="{B2D7FFCB-2504-488C-96CF-EA154D8E465F}" destId="{82D9C178-CC26-41B2-9EB6-D6EA31A5CD4C}" srcOrd="0" destOrd="0" presId="urn:microsoft.com/office/officeart/2005/8/layout/hierarchy2"/>
    <dgm:cxn modelId="{AF1B6C64-61D9-47E4-9281-B7659C0A77AF}" type="presParOf" srcId="{B2D7FFCB-2504-488C-96CF-EA154D8E465F}" destId="{CC7694EE-B622-4BDD-AA4F-1DEFB59A8B32}" srcOrd="1" destOrd="0" presId="urn:microsoft.com/office/officeart/2005/8/layout/hierarchy2"/>
    <dgm:cxn modelId="{68541F5C-D19C-41AE-8667-FDF8348AD4AF}" type="presParOf" srcId="{CC7694EE-B622-4BDD-AA4F-1DEFB59A8B32}" destId="{35792DC9-535F-4161-B9CE-48EACEDE1F21}" srcOrd="0" destOrd="0" presId="urn:microsoft.com/office/officeart/2005/8/layout/hierarchy2"/>
    <dgm:cxn modelId="{D00019F5-00AA-4C82-8382-F43AFEA55ACE}" type="presParOf" srcId="{35792DC9-535F-4161-B9CE-48EACEDE1F21}" destId="{70015F10-FC9F-4C47-A7FF-43399537AF70}" srcOrd="0" destOrd="0" presId="urn:microsoft.com/office/officeart/2005/8/layout/hierarchy2"/>
    <dgm:cxn modelId="{341E04C9-7DD6-4A1C-ABC0-F9CFA5C33B70}" type="presParOf" srcId="{CC7694EE-B622-4BDD-AA4F-1DEFB59A8B32}" destId="{6E7AE73B-2D75-4CC4-B981-FD652138F358}" srcOrd="1" destOrd="0" presId="urn:microsoft.com/office/officeart/2005/8/layout/hierarchy2"/>
    <dgm:cxn modelId="{C996F845-6408-4730-B68D-3CE8FF8E6C37}" type="presParOf" srcId="{6E7AE73B-2D75-4CC4-B981-FD652138F358}" destId="{EA6EAC9E-F3A9-4B19-A943-17731877AD0C}" srcOrd="0" destOrd="0" presId="urn:microsoft.com/office/officeart/2005/8/layout/hierarchy2"/>
    <dgm:cxn modelId="{73A03120-7E42-4A12-8359-E3141D319548}" type="presParOf" srcId="{6E7AE73B-2D75-4CC4-B981-FD652138F358}" destId="{9DAE19B3-5206-4636-839E-1F2283F304C4}" srcOrd="1" destOrd="0" presId="urn:microsoft.com/office/officeart/2005/8/layout/hierarchy2"/>
    <dgm:cxn modelId="{881A9F24-484C-4FB3-9A44-B29E45E551E2}" type="presParOf" srcId="{9DAE19B3-5206-4636-839E-1F2283F304C4}" destId="{BF81BEB7-0EFB-4F6B-8655-E109F365B164}" srcOrd="0" destOrd="0" presId="urn:microsoft.com/office/officeart/2005/8/layout/hierarchy2"/>
    <dgm:cxn modelId="{8FC3416A-8865-4FFB-A3AD-F2CD321F1914}" type="presParOf" srcId="{BF81BEB7-0EFB-4F6B-8655-E109F365B164}" destId="{A6BC1635-D425-4412-BF50-FB1772AC9EC6}" srcOrd="0" destOrd="0" presId="urn:microsoft.com/office/officeart/2005/8/layout/hierarchy2"/>
    <dgm:cxn modelId="{65F77BF2-C3B2-4F8A-97F3-EADD7FC9B930}" type="presParOf" srcId="{9DAE19B3-5206-4636-839E-1F2283F304C4}" destId="{C95A5740-7F3A-4947-A00C-42E235A201C5}" srcOrd="1" destOrd="0" presId="urn:microsoft.com/office/officeart/2005/8/layout/hierarchy2"/>
    <dgm:cxn modelId="{DCDFA1D2-C31E-4342-A19B-A8A94E294C43}" type="presParOf" srcId="{C95A5740-7F3A-4947-A00C-42E235A201C5}" destId="{4118CE3C-D543-4C5D-9DEA-D5DD7F7F2BB0}" srcOrd="0" destOrd="0" presId="urn:microsoft.com/office/officeart/2005/8/layout/hierarchy2"/>
    <dgm:cxn modelId="{54C2757A-7FF4-48C6-A6EB-D33509D9947D}" type="presParOf" srcId="{C95A5740-7F3A-4947-A00C-42E235A201C5}" destId="{54CF413A-9B40-4F96-BACA-D0D90EA5C7A1}" srcOrd="1" destOrd="0" presId="urn:microsoft.com/office/officeart/2005/8/layout/hierarchy2"/>
    <dgm:cxn modelId="{00588EB0-7322-45E8-9FEC-AD11DBCB3298}" type="presParOf" srcId="{CC7694EE-B622-4BDD-AA4F-1DEFB59A8B32}" destId="{FD2D10B6-8A6C-47F3-9CD0-60502ABB7C92}" srcOrd="2" destOrd="0" presId="urn:microsoft.com/office/officeart/2005/8/layout/hierarchy2"/>
    <dgm:cxn modelId="{45EC05B6-1732-4EE5-AE83-C17624C38E26}" type="presParOf" srcId="{FD2D10B6-8A6C-47F3-9CD0-60502ABB7C92}" destId="{B171B59B-A762-4534-8BB0-4114AE16E6D5}" srcOrd="0" destOrd="0" presId="urn:microsoft.com/office/officeart/2005/8/layout/hierarchy2"/>
    <dgm:cxn modelId="{66221F9C-71EC-41F9-B50E-45F504DD48EC}" type="presParOf" srcId="{CC7694EE-B622-4BDD-AA4F-1DEFB59A8B32}" destId="{89C4EC17-2EBB-4723-B627-FF176C2CD933}" srcOrd="3" destOrd="0" presId="urn:microsoft.com/office/officeart/2005/8/layout/hierarchy2"/>
    <dgm:cxn modelId="{B2416A57-6EB8-4BE1-A391-7FEAB1159682}" type="presParOf" srcId="{89C4EC17-2EBB-4723-B627-FF176C2CD933}" destId="{B7421403-BB4A-48FD-98EA-E63345108120}" srcOrd="0" destOrd="0" presId="urn:microsoft.com/office/officeart/2005/8/layout/hierarchy2"/>
    <dgm:cxn modelId="{23000FE7-1AE2-457D-9925-62EBB8A3A958}" type="presParOf" srcId="{89C4EC17-2EBB-4723-B627-FF176C2CD933}" destId="{0A54F104-9A74-451C-9E9F-9E56A6ED6C00}" srcOrd="1" destOrd="0" presId="urn:microsoft.com/office/officeart/2005/8/layout/hierarchy2"/>
    <dgm:cxn modelId="{E8582188-8D13-4534-B839-EAF0D77BE2A9}" type="presParOf" srcId="{0A54F104-9A74-451C-9E9F-9E56A6ED6C00}" destId="{3804726E-7288-4C1A-B0B6-AB0FDCF2313D}" srcOrd="0" destOrd="0" presId="urn:microsoft.com/office/officeart/2005/8/layout/hierarchy2"/>
    <dgm:cxn modelId="{79123BDB-58AE-4BD7-9668-6E955BC6173D}" type="presParOf" srcId="{3804726E-7288-4C1A-B0B6-AB0FDCF2313D}" destId="{5056AC8A-4169-4D5C-87AF-8098A0578AB2}" srcOrd="0" destOrd="0" presId="urn:microsoft.com/office/officeart/2005/8/layout/hierarchy2"/>
    <dgm:cxn modelId="{71DA49E1-10AB-4284-BAF8-19A690CFD987}" type="presParOf" srcId="{0A54F104-9A74-451C-9E9F-9E56A6ED6C00}" destId="{58ABEBF3-7CE3-4B45-B5BA-297EBE4ECC03}" srcOrd="1" destOrd="0" presId="urn:microsoft.com/office/officeart/2005/8/layout/hierarchy2"/>
    <dgm:cxn modelId="{B94DA158-E776-4660-8497-7EA00EC0AAA6}" type="presParOf" srcId="{58ABEBF3-7CE3-4B45-B5BA-297EBE4ECC03}" destId="{B97B3044-F5D4-4F28-A2CA-86DC951A289B}" srcOrd="0" destOrd="0" presId="urn:microsoft.com/office/officeart/2005/8/layout/hierarchy2"/>
    <dgm:cxn modelId="{11ED4C45-6C9C-4573-A667-4B696024A7E7}" type="presParOf" srcId="{58ABEBF3-7CE3-4B45-B5BA-297EBE4ECC03}" destId="{FC5B9618-4181-4263-A9FE-819C0BA55772}" srcOrd="1" destOrd="0" presId="urn:microsoft.com/office/officeart/2005/8/layout/hierarchy2"/>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D9C178-CC26-41B2-9EB6-D6EA31A5CD4C}">
      <dsp:nvSpPr>
        <dsp:cNvPr id="0" name=""/>
        <dsp:cNvSpPr/>
      </dsp:nvSpPr>
      <dsp:spPr>
        <a:xfrm>
          <a:off x="303190" y="1172238"/>
          <a:ext cx="987546" cy="938152"/>
        </a:xfrm>
        <a:prstGeom prst="roundRect">
          <a:avLst>
            <a:gd name="adj" fmla="val 10000"/>
          </a:avLst>
        </a:prstGeom>
        <a:solidFill>
          <a:srgbClr val="0070C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it-IT" sz="1000" b="1" kern="1200"/>
            <a:t>POLIMERI</a:t>
          </a:r>
        </a:p>
      </dsp:txBody>
      <dsp:txXfrm>
        <a:off x="330668" y="1199716"/>
        <a:ext cx="932590" cy="883196"/>
      </dsp:txXfrm>
    </dsp:sp>
    <dsp:sp modelId="{35792DC9-535F-4161-B9CE-48EACEDE1F21}">
      <dsp:nvSpPr>
        <dsp:cNvPr id="0" name=""/>
        <dsp:cNvSpPr/>
      </dsp:nvSpPr>
      <dsp:spPr>
        <a:xfrm rot="17643995">
          <a:off x="1023991" y="1217154"/>
          <a:ext cx="900860" cy="25770"/>
        </a:xfrm>
        <a:custGeom>
          <a:avLst/>
          <a:gdLst/>
          <a:ahLst/>
          <a:cxnLst/>
          <a:rect l="0" t="0" r="0" b="0"/>
          <a:pathLst>
            <a:path>
              <a:moveTo>
                <a:pt x="0" y="12885"/>
              </a:moveTo>
              <a:lnTo>
                <a:pt x="900860" y="128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t-IT" sz="500" kern="1200"/>
        </a:p>
      </dsp:txBody>
      <dsp:txXfrm>
        <a:off x="1451900" y="1207517"/>
        <a:ext cx="45043" cy="45043"/>
      </dsp:txXfrm>
    </dsp:sp>
    <dsp:sp modelId="{EA6EAC9E-F3A9-4B19-A943-17731877AD0C}">
      <dsp:nvSpPr>
        <dsp:cNvPr id="0" name=""/>
        <dsp:cNvSpPr/>
      </dsp:nvSpPr>
      <dsp:spPr>
        <a:xfrm>
          <a:off x="1658106" y="361177"/>
          <a:ext cx="1452870" cy="915173"/>
        </a:xfrm>
        <a:prstGeom prst="roundRect">
          <a:avLst>
            <a:gd name="adj" fmla="val 10000"/>
          </a:avLst>
        </a:prstGeom>
        <a:solidFill>
          <a:srgbClr val="0070C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it-IT" sz="1000" b="1" kern="1200"/>
            <a:t>NATURALI </a:t>
          </a:r>
        </a:p>
        <a:p>
          <a:pPr lvl="0" algn="ctr" defTabSz="444500">
            <a:lnSpc>
              <a:spcPct val="90000"/>
            </a:lnSpc>
            <a:spcBef>
              <a:spcPct val="0"/>
            </a:spcBef>
            <a:spcAft>
              <a:spcPct val="35000"/>
            </a:spcAft>
          </a:pPr>
          <a:r>
            <a:rPr lang="it-IT" sz="1000" kern="1200"/>
            <a:t>(Macromolecole di origine biologica e fondamentali costituenti degli organismi viventi)</a:t>
          </a:r>
        </a:p>
      </dsp:txBody>
      <dsp:txXfrm>
        <a:off x="1684911" y="387982"/>
        <a:ext cx="1399260" cy="861563"/>
      </dsp:txXfrm>
    </dsp:sp>
    <dsp:sp modelId="{BF81BEB7-0EFB-4F6B-8655-E109F365B164}">
      <dsp:nvSpPr>
        <dsp:cNvPr id="0" name=""/>
        <dsp:cNvSpPr/>
      </dsp:nvSpPr>
      <dsp:spPr>
        <a:xfrm>
          <a:off x="3110976" y="805878"/>
          <a:ext cx="366562" cy="25770"/>
        </a:xfrm>
        <a:custGeom>
          <a:avLst/>
          <a:gdLst/>
          <a:ahLst/>
          <a:cxnLst/>
          <a:rect l="0" t="0" r="0" b="0"/>
          <a:pathLst>
            <a:path>
              <a:moveTo>
                <a:pt x="0" y="12885"/>
              </a:moveTo>
              <a:lnTo>
                <a:pt x="366562" y="128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t-IT" sz="500" kern="1200"/>
        </a:p>
      </dsp:txBody>
      <dsp:txXfrm>
        <a:off x="3285093" y="809600"/>
        <a:ext cx="18328" cy="18328"/>
      </dsp:txXfrm>
    </dsp:sp>
    <dsp:sp modelId="{4118CE3C-D543-4C5D-9DEA-D5DD7F7F2BB0}">
      <dsp:nvSpPr>
        <dsp:cNvPr id="0" name=""/>
        <dsp:cNvSpPr/>
      </dsp:nvSpPr>
      <dsp:spPr>
        <a:xfrm>
          <a:off x="3477539" y="2003"/>
          <a:ext cx="1704864" cy="1633521"/>
        </a:xfrm>
        <a:prstGeom prst="roundRect">
          <a:avLst>
            <a:gd name="adj" fmla="val 10000"/>
          </a:avLst>
        </a:prstGeom>
        <a:solidFill>
          <a:srgbClr val="0070C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it-IT" sz="1000" kern="1200"/>
            <a:t>-  carboidrati (cellulosa, amido e glicogeno)</a:t>
          </a:r>
        </a:p>
        <a:p>
          <a:pPr lvl="0" algn="ctr" defTabSz="444500">
            <a:lnSpc>
              <a:spcPct val="90000"/>
            </a:lnSpc>
            <a:spcBef>
              <a:spcPct val="0"/>
            </a:spcBef>
            <a:spcAft>
              <a:spcPct val="35000"/>
            </a:spcAft>
          </a:pPr>
          <a:r>
            <a:rPr lang="it-IT" sz="1000" kern="1200"/>
            <a:t>- proteine</a:t>
          </a:r>
        </a:p>
        <a:p>
          <a:pPr lvl="0" algn="ctr" defTabSz="444500">
            <a:lnSpc>
              <a:spcPct val="90000"/>
            </a:lnSpc>
            <a:spcBef>
              <a:spcPct val="0"/>
            </a:spcBef>
            <a:spcAft>
              <a:spcPct val="35000"/>
            </a:spcAft>
          </a:pPr>
          <a:r>
            <a:rPr lang="it-IT" sz="1000" kern="1200"/>
            <a:t>- acidi nucleici ( DNA, RNA)</a:t>
          </a:r>
        </a:p>
      </dsp:txBody>
      <dsp:txXfrm>
        <a:off x="3525383" y="49847"/>
        <a:ext cx="1609176" cy="1537833"/>
      </dsp:txXfrm>
    </dsp:sp>
    <dsp:sp modelId="{FD2D10B6-8A6C-47F3-9CD0-60502ABB7C92}">
      <dsp:nvSpPr>
        <dsp:cNvPr id="0" name=""/>
        <dsp:cNvSpPr/>
      </dsp:nvSpPr>
      <dsp:spPr>
        <a:xfrm rot="3936241">
          <a:off x="1029708" y="2033435"/>
          <a:ext cx="889426" cy="25770"/>
        </a:xfrm>
        <a:custGeom>
          <a:avLst/>
          <a:gdLst/>
          <a:ahLst/>
          <a:cxnLst/>
          <a:rect l="0" t="0" r="0" b="0"/>
          <a:pathLst>
            <a:path>
              <a:moveTo>
                <a:pt x="0" y="12885"/>
              </a:moveTo>
              <a:lnTo>
                <a:pt x="889426" y="1288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t-IT" sz="500" kern="1200"/>
        </a:p>
      </dsp:txBody>
      <dsp:txXfrm>
        <a:off x="1452186" y="2024084"/>
        <a:ext cx="44471" cy="44471"/>
      </dsp:txXfrm>
    </dsp:sp>
    <dsp:sp modelId="{B7421403-BB4A-48FD-98EA-E63345108120}">
      <dsp:nvSpPr>
        <dsp:cNvPr id="0" name=""/>
        <dsp:cNvSpPr/>
      </dsp:nvSpPr>
      <dsp:spPr>
        <a:xfrm>
          <a:off x="1658106" y="1981200"/>
          <a:ext cx="1434936" cy="940251"/>
        </a:xfrm>
        <a:prstGeom prst="roundRect">
          <a:avLst>
            <a:gd name="adj" fmla="val 10000"/>
          </a:avLst>
        </a:prstGeom>
        <a:solidFill>
          <a:srgbClr val="0070C0"/>
        </a:solidFill>
        <a:ln w="25400" cap="flat" cmpd="sng" algn="ctr">
          <a:solidFill>
            <a:schemeClr val="accent1">
              <a:lumMod val="20000"/>
              <a:lumOff val="8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it-IT" sz="1000" b="1" kern="1200">
              <a:solidFill>
                <a:schemeClr val="bg1"/>
              </a:solidFill>
            </a:rPr>
            <a:t>SINTETICI </a:t>
          </a:r>
        </a:p>
        <a:p>
          <a:pPr lvl="0" algn="ctr" defTabSz="444500">
            <a:lnSpc>
              <a:spcPct val="90000"/>
            </a:lnSpc>
            <a:spcBef>
              <a:spcPct val="0"/>
            </a:spcBef>
            <a:spcAft>
              <a:spcPct val="35000"/>
            </a:spcAft>
          </a:pPr>
          <a:r>
            <a:rPr lang="it-IT" sz="1000" kern="1200"/>
            <a:t>(Prodotti attraverso reazioni chimiche di sintesi, a partire da monomeri  ottenuti dalla lavorazione del petrolio)</a:t>
          </a:r>
        </a:p>
      </dsp:txBody>
      <dsp:txXfrm>
        <a:off x="1685645" y="2008739"/>
        <a:ext cx="1379858" cy="885173"/>
      </dsp:txXfrm>
    </dsp:sp>
    <dsp:sp modelId="{3804726E-7288-4C1A-B0B6-AB0FDCF2313D}">
      <dsp:nvSpPr>
        <dsp:cNvPr id="0" name=""/>
        <dsp:cNvSpPr/>
      </dsp:nvSpPr>
      <dsp:spPr>
        <a:xfrm>
          <a:off x="3093042" y="2438440"/>
          <a:ext cx="366562" cy="25770"/>
        </a:xfrm>
        <a:custGeom>
          <a:avLst/>
          <a:gdLst/>
          <a:ahLst/>
          <a:cxnLst/>
          <a:rect l="0" t="0" r="0" b="0"/>
          <a:pathLst>
            <a:path>
              <a:moveTo>
                <a:pt x="0" y="12885"/>
              </a:moveTo>
              <a:lnTo>
                <a:pt x="366562" y="1288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it-IT" sz="500" kern="1200"/>
        </a:p>
      </dsp:txBody>
      <dsp:txXfrm>
        <a:off x="3267159" y="2442162"/>
        <a:ext cx="18328" cy="18328"/>
      </dsp:txXfrm>
    </dsp:sp>
    <dsp:sp modelId="{B97B3044-F5D4-4F28-A2CA-86DC951A289B}">
      <dsp:nvSpPr>
        <dsp:cNvPr id="0" name=""/>
        <dsp:cNvSpPr/>
      </dsp:nvSpPr>
      <dsp:spPr>
        <a:xfrm>
          <a:off x="3459605" y="1704255"/>
          <a:ext cx="1665651" cy="1494140"/>
        </a:xfrm>
        <a:prstGeom prst="roundRect">
          <a:avLst>
            <a:gd name="adj" fmla="val 10000"/>
          </a:avLst>
        </a:prstGeom>
        <a:solidFill>
          <a:srgbClr val="0070C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it-IT" sz="1000" kern="1200"/>
            <a:t>-polietilene </a:t>
          </a:r>
        </a:p>
        <a:p>
          <a:pPr lvl="0" algn="ctr" defTabSz="444500">
            <a:lnSpc>
              <a:spcPct val="90000"/>
            </a:lnSpc>
            <a:spcBef>
              <a:spcPct val="0"/>
            </a:spcBef>
            <a:spcAft>
              <a:spcPct val="35000"/>
            </a:spcAft>
          </a:pPr>
          <a:r>
            <a:rPr lang="it-IT" sz="1000" kern="1200"/>
            <a:t>-teflon</a:t>
          </a:r>
        </a:p>
        <a:p>
          <a:pPr lvl="0" algn="ctr" defTabSz="444500">
            <a:lnSpc>
              <a:spcPct val="90000"/>
            </a:lnSpc>
            <a:spcBef>
              <a:spcPct val="0"/>
            </a:spcBef>
            <a:spcAft>
              <a:spcPct val="35000"/>
            </a:spcAft>
          </a:pPr>
          <a:r>
            <a:rPr lang="it-IT" sz="1000" kern="1200"/>
            <a:t>-cellophane</a:t>
          </a:r>
        </a:p>
        <a:p>
          <a:pPr lvl="0" algn="ctr" defTabSz="444500">
            <a:lnSpc>
              <a:spcPct val="90000"/>
            </a:lnSpc>
            <a:spcBef>
              <a:spcPct val="0"/>
            </a:spcBef>
            <a:spcAft>
              <a:spcPct val="35000"/>
            </a:spcAft>
          </a:pPr>
          <a:r>
            <a:rPr lang="it-IT" sz="1000" kern="1200"/>
            <a:t>-plexiglas</a:t>
          </a:r>
        </a:p>
        <a:p>
          <a:pPr lvl="0" algn="ctr" defTabSz="444500">
            <a:lnSpc>
              <a:spcPct val="90000"/>
            </a:lnSpc>
            <a:spcBef>
              <a:spcPct val="0"/>
            </a:spcBef>
            <a:spcAft>
              <a:spcPct val="35000"/>
            </a:spcAft>
          </a:pPr>
          <a:r>
            <a:rPr lang="it-IT" sz="1000" kern="1200"/>
            <a:t>-nylon</a:t>
          </a:r>
        </a:p>
        <a:p>
          <a:pPr lvl="0" algn="ctr" defTabSz="444500">
            <a:lnSpc>
              <a:spcPct val="90000"/>
            </a:lnSpc>
            <a:spcBef>
              <a:spcPct val="0"/>
            </a:spcBef>
            <a:spcAft>
              <a:spcPct val="35000"/>
            </a:spcAft>
          </a:pPr>
          <a:r>
            <a:rPr lang="it-IT" sz="1000" kern="1200"/>
            <a:t>-fibre acriliche</a:t>
          </a:r>
        </a:p>
      </dsp:txBody>
      <dsp:txXfrm>
        <a:off x="3503367" y="1748017"/>
        <a:ext cx="1578127" cy="1406616"/>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139634-B6B4-4CE9-960C-5052B50C46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8568</Words>
  <Characters>48841</Characters>
  <Application>Microsoft Office Word</Application>
  <DocSecurity>0</DocSecurity>
  <Lines>407</Lines>
  <Paragraphs>114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57295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Patrizia</dc:creator>
  <cp:lastModifiedBy>admin</cp:lastModifiedBy>
  <cp:revision>2</cp:revision>
  <cp:lastPrinted>2018-07-16T07:53:00Z</cp:lastPrinted>
  <dcterms:created xsi:type="dcterms:W3CDTF">2019-01-05T20:39:00Z</dcterms:created>
  <dcterms:modified xsi:type="dcterms:W3CDTF">2019-01-05T20:39:00Z</dcterms:modified>
</cp:coreProperties>
</file>