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6AD92" w14:textId="1F669D63" w:rsidR="00F30384" w:rsidRPr="00CA5806" w:rsidRDefault="00F11AC1">
      <w:pPr>
        <w:rPr>
          <w:b/>
          <w:bCs/>
        </w:rPr>
      </w:pPr>
      <w:r w:rsidRPr="00CA5806">
        <w:rPr>
          <w:b/>
          <w:bCs/>
        </w:rPr>
        <w:t>INTERIM REPORT</w:t>
      </w:r>
    </w:p>
    <w:p w14:paraId="3DD87117" w14:textId="53C5511D" w:rsidR="00FD17FB" w:rsidRDefault="00FD17FB" w:rsidP="00FD17FB">
      <w:pPr>
        <w:ind w:left="1300" w:hanging="1300"/>
      </w:pPr>
      <w:r>
        <w:t>Date:</w:t>
      </w:r>
      <w:r>
        <w:tab/>
      </w:r>
      <w:r w:rsidR="00A4145C">
        <w:t xml:space="preserve">15 </w:t>
      </w:r>
      <w:r w:rsidR="001D6043">
        <w:t>October 2020</w:t>
      </w:r>
    </w:p>
    <w:p w14:paraId="6E8D555F" w14:textId="2F612BC2" w:rsidR="00A33288" w:rsidRDefault="00FD17FB" w:rsidP="00FD17FB">
      <w:pPr>
        <w:ind w:left="1300" w:hanging="1300"/>
      </w:pPr>
      <w:r>
        <w:t xml:space="preserve">Project: </w:t>
      </w:r>
      <w:r>
        <w:tab/>
      </w:r>
      <w:r w:rsidR="00A33288">
        <w:t xml:space="preserve">CLIL Online Open Learning (COOL) </w:t>
      </w:r>
      <w:r w:rsidR="008572CC">
        <w:br/>
      </w:r>
      <w:r w:rsidR="00A33288">
        <w:t>2018-1-ES01-KA203-</w:t>
      </w:r>
      <w:r w:rsidR="001D6043">
        <w:t>050474</w:t>
      </w:r>
    </w:p>
    <w:p w14:paraId="0E1B5529" w14:textId="70BC4989" w:rsidR="008572CC" w:rsidRDefault="00FD17FB" w:rsidP="00FD17FB">
      <w:pPr>
        <w:ind w:left="1300" w:hanging="1300"/>
      </w:pPr>
      <w:r>
        <w:t>Evaluators:</w:t>
      </w:r>
      <w:r>
        <w:tab/>
      </w:r>
      <w:r w:rsidR="001D6043">
        <w:t>David Marsh</w:t>
      </w:r>
      <w:r w:rsidR="008572CC">
        <w:t xml:space="preserve"> Fi</w:t>
      </w:r>
      <w:r>
        <w:br/>
      </w:r>
      <w:r w:rsidR="008572CC">
        <w:t xml:space="preserve">Maria </w:t>
      </w:r>
      <w:r w:rsidR="008B0E83">
        <w:t>Jes</w:t>
      </w:r>
      <w:r w:rsidR="00C22044">
        <w:t>ú</w:t>
      </w:r>
      <w:r w:rsidR="008B0E83">
        <w:t xml:space="preserve">s </w:t>
      </w:r>
      <w:proofErr w:type="spellStart"/>
      <w:r w:rsidR="008572CC">
        <w:t>Frigols</w:t>
      </w:r>
      <w:proofErr w:type="spellEnd"/>
      <w:r w:rsidR="008572CC">
        <w:t xml:space="preserve"> Mart</w:t>
      </w:r>
      <w:r w:rsidR="008B0E83">
        <w:t>í</w:t>
      </w:r>
      <w:r w:rsidR="008572CC">
        <w:t>n ES</w:t>
      </w:r>
    </w:p>
    <w:p w14:paraId="1AF71C77" w14:textId="77777777" w:rsidR="00345D7D" w:rsidRDefault="00345D7D" w:rsidP="00CF6CF7"/>
    <w:p w14:paraId="1FC75027" w14:textId="1CD7B994" w:rsidR="00BF46A3" w:rsidRPr="00CA5806" w:rsidRDefault="00BF46A3" w:rsidP="00CF6CF7">
      <w:pPr>
        <w:rPr>
          <w:b/>
          <w:bCs/>
        </w:rPr>
      </w:pPr>
      <w:r w:rsidRPr="00CA5806">
        <w:rPr>
          <w:b/>
          <w:bCs/>
        </w:rPr>
        <w:t>Team Processes</w:t>
      </w:r>
    </w:p>
    <w:p w14:paraId="50B16ADE" w14:textId="77777777" w:rsidR="00C41432" w:rsidRDefault="00CF6CF7" w:rsidP="00CF6CF7">
      <w:r>
        <w:t xml:space="preserve">The project team has </w:t>
      </w:r>
      <w:r w:rsidR="00105A29">
        <w:t xml:space="preserve">successfully operated transnational coordination teams as evidenced </w:t>
      </w:r>
      <w:r w:rsidR="005123B5">
        <w:t xml:space="preserve">by minutes of the meetings </w:t>
      </w:r>
      <w:r w:rsidR="007D6AE7">
        <w:t>(supporting documents). Focus here is on both substance</w:t>
      </w:r>
      <w:r w:rsidR="00FE5B0D">
        <w:t xml:space="preserve">, outcomes, and future actions, and processes. Each of these </w:t>
      </w:r>
      <w:r w:rsidR="008B7192">
        <w:t xml:space="preserve">have been important in understanding the processes by which the project team operates, the challenges, solutions, and </w:t>
      </w:r>
      <w:r w:rsidR="00C41432">
        <w:t>creative ideas for ensuring progress.</w:t>
      </w:r>
    </w:p>
    <w:p w14:paraId="29C42F36" w14:textId="56263C3D" w:rsidR="00CF6CF7" w:rsidRDefault="00750E96" w:rsidP="00CF6CF7">
      <w:r>
        <w:t>T</w:t>
      </w:r>
      <w:r w:rsidR="00386AE5">
        <w:t xml:space="preserve">here is clear and sustained emphasis on </w:t>
      </w:r>
      <w:r w:rsidR="00CB50DC">
        <w:t xml:space="preserve">dissemination through communicating not only the potential of the platform contents, but also </w:t>
      </w:r>
      <w:r w:rsidR="006B2A8A">
        <w:t xml:space="preserve">building skills in how to use the platform. This has been both internal between the project team experts, </w:t>
      </w:r>
      <w:r w:rsidR="000E3810">
        <w:t>and</w:t>
      </w:r>
      <w:r w:rsidR="006B2A8A">
        <w:t xml:space="preserve"> external, for </w:t>
      </w:r>
      <w:r w:rsidR="009549CB">
        <w:t xml:space="preserve">intended target users. </w:t>
      </w:r>
      <w:r w:rsidR="000E3810">
        <w:t>Emphasis</w:t>
      </w:r>
      <w:r w:rsidR="009549CB">
        <w:t xml:space="preserve"> throughout this project has been on reciprocity</w:t>
      </w:r>
      <w:r w:rsidR="000E3810">
        <w:t xml:space="preserve">, namely the downloading and uploading of materials by end users. This has been successfully applied throughout the project timeframe. </w:t>
      </w:r>
    </w:p>
    <w:p w14:paraId="13E1E6ED" w14:textId="244434C6" w:rsidR="00750E96" w:rsidRDefault="00750E96" w:rsidP="00CF6CF7">
      <w:r>
        <w:t>Participation levels in meetings has been high</w:t>
      </w:r>
      <w:r w:rsidR="00C47735">
        <w:t xml:space="preserve"> </w:t>
      </w:r>
      <w:r w:rsidR="006D337A">
        <w:t xml:space="preserve">and </w:t>
      </w:r>
      <w:r w:rsidR="00E23FB7">
        <w:t xml:space="preserve">the minutes of these meetings show how progress has been both timely and </w:t>
      </w:r>
      <w:r w:rsidR="007F0D2D">
        <w:t xml:space="preserve">participatory. </w:t>
      </w:r>
    </w:p>
    <w:p w14:paraId="7FACE77E" w14:textId="77777777" w:rsidR="00CA5806" w:rsidRDefault="00CA5806" w:rsidP="00CF6CF7"/>
    <w:p w14:paraId="67A94846" w14:textId="543E937C" w:rsidR="005C1729" w:rsidRPr="00CA5806" w:rsidRDefault="005C1729" w:rsidP="00CF6CF7">
      <w:pPr>
        <w:rPr>
          <w:b/>
          <w:bCs/>
        </w:rPr>
      </w:pPr>
      <w:r w:rsidRPr="00CA5806">
        <w:rPr>
          <w:b/>
          <w:bCs/>
        </w:rPr>
        <w:t>GDPR</w:t>
      </w:r>
    </w:p>
    <w:p w14:paraId="7ADE5FE3" w14:textId="588BCA41" w:rsidR="005C1729" w:rsidRDefault="009E749C" w:rsidP="00CF6CF7">
      <w:r>
        <w:t xml:space="preserve">Compliance with </w:t>
      </w:r>
      <w:r w:rsidR="005C1729">
        <w:t xml:space="preserve">GDPR </w:t>
      </w:r>
      <w:r>
        <w:t xml:space="preserve">has been actively communicated and </w:t>
      </w:r>
      <w:r w:rsidR="00A33619">
        <w:t>safeguards have been built into development of the intellectual products</w:t>
      </w:r>
      <w:r w:rsidR="00BE5FE3">
        <w:t xml:space="preserve"> which include </w:t>
      </w:r>
      <w:r w:rsidR="00A33619">
        <w:t xml:space="preserve">the </w:t>
      </w:r>
      <w:r w:rsidR="00730A57">
        <w:t>have been actively communicated during this period</w:t>
      </w:r>
      <w:r w:rsidR="00BE5FE3">
        <w:t xml:space="preserve">, and management of data. </w:t>
      </w:r>
      <w:r w:rsidR="00CF6048">
        <w:t xml:space="preserve">This applies </w:t>
      </w:r>
      <w:r w:rsidR="005C074A">
        <w:t xml:space="preserve">particularly </w:t>
      </w:r>
      <w:r w:rsidR="00CF6048">
        <w:t xml:space="preserve">to </w:t>
      </w:r>
      <w:r w:rsidR="00662F1C">
        <w:t xml:space="preserve">the exportable CLILSTORE package, registration and user </w:t>
      </w:r>
      <w:r w:rsidR="005C074A">
        <w:t>analytics, upload and added web3 functions</w:t>
      </w:r>
      <w:r w:rsidR="00017731">
        <w:t xml:space="preserve"> as applicable to this project period.</w:t>
      </w:r>
      <w:r w:rsidR="00A14EEC">
        <w:t xml:space="preserve"> The GDPR </w:t>
      </w:r>
      <w:r w:rsidR="00FB1528">
        <w:t>policy is available in Danish, English, Irish, Italian and Spanish.</w:t>
      </w:r>
    </w:p>
    <w:p w14:paraId="30FFEC63" w14:textId="77777777" w:rsidR="006612D2" w:rsidRDefault="006612D2" w:rsidP="00CF6CF7"/>
    <w:p w14:paraId="70C3DF14" w14:textId="0D8E80B6" w:rsidR="00017731" w:rsidRPr="006612D2" w:rsidRDefault="00F41872" w:rsidP="00CF6CF7">
      <w:pPr>
        <w:rPr>
          <w:b/>
          <w:bCs/>
        </w:rPr>
      </w:pPr>
      <w:r w:rsidRPr="006612D2">
        <w:rPr>
          <w:b/>
          <w:bCs/>
        </w:rPr>
        <w:t>Testing</w:t>
      </w:r>
      <w:r w:rsidR="006612D2" w:rsidRPr="006612D2">
        <w:rPr>
          <w:b/>
          <w:bCs/>
        </w:rPr>
        <w:t xml:space="preserve"> and Analytics</w:t>
      </w:r>
    </w:p>
    <w:p w14:paraId="5190F7B3" w14:textId="5015F53C" w:rsidR="00F41872" w:rsidRDefault="00F41872" w:rsidP="00CF6CF7">
      <w:r>
        <w:t xml:space="preserve">Testing has been formative throughout the timeframe, </w:t>
      </w:r>
      <w:r w:rsidR="00675C41">
        <w:t>particularly with respect to the CLILSTORE upload module and added we</w:t>
      </w:r>
      <w:r w:rsidR="00D56B16">
        <w:t>b</w:t>
      </w:r>
      <w:r w:rsidR="00675C41">
        <w:t>3 functions</w:t>
      </w:r>
      <w:r w:rsidR="00D56B16">
        <w:t xml:space="preserve">, </w:t>
      </w:r>
      <w:r w:rsidR="00464B72">
        <w:t xml:space="preserve">and the </w:t>
      </w:r>
      <w:r w:rsidR="007A7EA8">
        <w:t>CLIL Coursebook</w:t>
      </w:r>
      <w:r w:rsidR="00464B72">
        <w:t>. T</w:t>
      </w:r>
      <w:r>
        <w:t xml:space="preserve">he results have been </w:t>
      </w:r>
      <w:r w:rsidR="00D56B16">
        <w:t xml:space="preserve">applied in further refinement of </w:t>
      </w:r>
      <w:r w:rsidR="00464B72">
        <w:t xml:space="preserve">both these and other complementary </w:t>
      </w:r>
      <w:r w:rsidR="00D56B16">
        <w:t>proc</w:t>
      </w:r>
      <w:r w:rsidR="006612D2">
        <w:t xml:space="preserve">esses. </w:t>
      </w:r>
      <w:r w:rsidR="00A91B59">
        <w:t xml:space="preserve">Testing has been embedded into the design and development of other intellectual products </w:t>
      </w:r>
      <w:r w:rsidR="0046163B">
        <w:t>now entering final output stages.</w:t>
      </w:r>
    </w:p>
    <w:p w14:paraId="0EE20778" w14:textId="77777777" w:rsidR="00A0175C" w:rsidRPr="00485898" w:rsidRDefault="00A0175C" w:rsidP="00CF6CF7">
      <w:pPr>
        <w:rPr>
          <w:b/>
          <w:bCs/>
        </w:rPr>
      </w:pPr>
    </w:p>
    <w:p w14:paraId="1C150F0A" w14:textId="6B69A8B4" w:rsidR="00A0175C" w:rsidRPr="00485898" w:rsidRDefault="00A0175C" w:rsidP="00CF6CF7">
      <w:pPr>
        <w:rPr>
          <w:b/>
          <w:bCs/>
        </w:rPr>
      </w:pPr>
      <w:r w:rsidRPr="00485898">
        <w:rPr>
          <w:b/>
          <w:bCs/>
        </w:rPr>
        <w:t>Ongoing Development</w:t>
      </w:r>
      <w:r w:rsidR="00816978">
        <w:rPr>
          <w:b/>
          <w:bCs/>
        </w:rPr>
        <w:t xml:space="preserve"> of Deliverables</w:t>
      </w:r>
    </w:p>
    <w:p w14:paraId="441B6A72" w14:textId="4FE36F7C" w:rsidR="00F00CCD" w:rsidRDefault="00F00CCD" w:rsidP="00CF6CF7">
      <w:r>
        <w:t>Supporting instructional videos</w:t>
      </w:r>
      <w:r w:rsidR="002339B3">
        <w:t xml:space="preserve">, </w:t>
      </w:r>
      <w:r w:rsidR="00E528A7">
        <w:t xml:space="preserve">guidelines for the implementation of products, </w:t>
      </w:r>
      <w:r w:rsidR="002339B3">
        <w:t xml:space="preserve">distance learning </w:t>
      </w:r>
      <w:r w:rsidR="00E528A7">
        <w:t>functions</w:t>
      </w:r>
      <w:r w:rsidR="00026B57">
        <w:t xml:space="preserve">, </w:t>
      </w:r>
      <w:r w:rsidR="00600F1E">
        <w:t xml:space="preserve">and </w:t>
      </w:r>
      <w:r w:rsidR="00F171EA">
        <w:t xml:space="preserve">the teaching-learning portfolio systems </w:t>
      </w:r>
      <w:r w:rsidR="00342C6C">
        <w:t xml:space="preserve">are currently undergoing refinement </w:t>
      </w:r>
      <w:r w:rsidR="00485898">
        <w:t xml:space="preserve">and are at an advanced development stage. </w:t>
      </w:r>
      <w:r w:rsidR="00E528A7">
        <w:t xml:space="preserve"> </w:t>
      </w:r>
    </w:p>
    <w:p w14:paraId="77494724" w14:textId="77777777" w:rsidR="00485898" w:rsidRDefault="00485898" w:rsidP="00CF6CF7"/>
    <w:p w14:paraId="6338BAC4" w14:textId="4644E075" w:rsidR="00485898" w:rsidRPr="007E37BC" w:rsidRDefault="006E0B7F" w:rsidP="00CF6CF7">
      <w:pPr>
        <w:rPr>
          <w:b/>
          <w:bCs/>
        </w:rPr>
      </w:pPr>
      <w:r>
        <w:rPr>
          <w:b/>
          <w:bCs/>
        </w:rPr>
        <w:t xml:space="preserve">Web Site </w:t>
      </w:r>
      <w:r w:rsidR="00485898" w:rsidRPr="007E37BC">
        <w:rPr>
          <w:b/>
          <w:bCs/>
        </w:rPr>
        <w:t>User Interfaces</w:t>
      </w:r>
    </w:p>
    <w:p w14:paraId="12A6BA78" w14:textId="43749068" w:rsidR="005510FB" w:rsidRDefault="00C359E1" w:rsidP="00CF6CF7">
      <w:r>
        <w:t>User interfacing and accessibility is a priority issue throughout the development stages of the COOL project.</w:t>
      </w:r>
      <w:r w:rsidR="00A10F3D">
        <w:t xml:space="preserve"> The </w:t>
      </w:r>
      <w:r w:rsidR="001E35CE">
        <w:t>actions for use and intended learning pathways and outcomes for students is well represented</w:t>
      </w:r>
      <w:r w:rsidR="00C26011">
        <w:t>. Access is open and at zero cost for end users</w:t>
      </w:r>
      <w:r w:rsidR="00C23311">
        <w:t>. Nav</w:t>
      </w:r>
      <w:r w:rsidR="005312CF">
        <w:t xml:space="preserve">igation paths are clear as is the function of cross-reference features such as </w:t>
      </w:r>
      <w:r w:rsidR="003747DD">
        <w:t>MULIDICT</w:t>
      </w:r>
      <w:r w:rsidR="00E80A3D">
        <w:t xml:space="preserve"> </w:t>
      </w:r>
      <w:r w:rsidR="005312CF">
        <w:t xml:space="preserve">and </w:t>
      </w:r>
      <w:r w:rsidR="00816978">
        <w:t>WORDLINK</w:t>
      </w:r>
      <w:r w:rsidR="005312CF">
        <w:t>.</w:t>
      </w:r>
    </w:p>
    <w:p w14:paraId="6110380A" w14:textId="5EF7B9B0" w:rsidR="00FA5AC1" w:rsidRDefault="00FA5AC1" w:rsidP="00CF6CF7">
      <w:r>
        <w:t xml:space="preserve">There is a clear channel for user feedback </w:t>
      </w:r>
    </w:p>
    <w:p w14:paraId="459B2554" w14:textId="2406EE92" w:rsidR="006E0B7F" w:rsidRDefault="002E4B2D" w:rsidP="00CF6CF7">
      <w:r>
        <w:t>Acknowledgement of the Erasmus+ programme is explicit</w:t>
      </w:r>
      <w:r w:rsidR="00E80A3D">
        <w:t>.</w:t>
      </w:r>
    </w:p>
    <w:p w14:paraId="36510488" w14:textId="77777777" w:rsidR="002C4429" w:rsidRDefault="002C4429" w:rsidP="00CF6CF7">
      <w:pPr>
        <w:rPr>
          <w:b/>
          <w:bCs/>
        </w:rPr>
      </w:pPr>
    </w:p>
    <w:p w14:paraId="63B2CEC4" w14:textId="68EF104B" w:rsidR="00485898" w:rsidRPr="00C9745A" w:rsidRDefault="002D0634" w:rsidP="00CF6CF7">
      <w:pPr>
        <w:rPr>
          <w:b/>
          <w:bCs/>
        </w:rPr>
      </w:pPr>
      <w:r w:rsidRPr="00C9745A">
        <w:rPr>
          <w:b/>
          <w:bCs/>
        </w:rPr>
        <w:t>Outreach</w:t>
      </w:r>
    </w:p>
    <w:p w14:paraId="3BD04D50" w14:textId="77777777" w:rsidR="00345399" w:rsidRDefault="002D0634" w:rsidP="00CF6CF7">
      <w:r>
        <w:t xml:space="preserve">A project of this type </w:t>
      </w:r>
      <w:r w:rsidR="00420A1B">
        <w:t xml:space="preserve">achieves outreach through various mechanisms including multiplier events. But with the 2020 pandemic situation, outreach is </w:t>
      </w:r>
      <w:r w:rsidR="004A02D4">
        <w:t xml:space="preserve">also dependent on social media and other channels. These have been applied and reflected in analytics on user access and use of the platform. </w:t>
      </w:r>
      <w:r w:rsidR="00021A02">
        <w:t>Six multiplier events have been held to date</w:t>
      </w:r>
      <w:r w:rsidR="00070BC3">
        <w:t xml:space="preserve"> and these have been internally reported as successful in not only communicating about COOL internally within institutions but also externally. </w:t>
      </w:r>
      <w:r w:rsidR="00D8476D">
        <w:t>Training events, likewise, have been instrumental in both testing an</w:t>
      </w:r>
      <w:r w:rsidR="002B7B6E">
        <w:t xml:space="preserve">d </w:t>
      </w:r>
      <w:r w:rsidR="000F28F9">
        <w:t xml:space="preserve">in outreach to other individuals and communities.  </w:t>
      </w:r>
    </w:p>
    <w:p w14:paraId="642AA0C6" w14:textId="31956F12" w:rsidR="002D0634" w:rsidRDefault="000F28F9" w:rsidP="00CF6CF7">
      <w:r>
        <w:t>O</w:t>
      </w:r>
      <w:r w:rsidR="00B64FCF">
        <w:t xml:space="preserve">utreach needs to </w:t>
      </w:r>
      <w:r w:rsidR="0001645F">
        <w:t xml:space="preserve">include a broad range of educators not only in relation to location and language but also teaching </w:t>
      </w:r>
      <w:r w:rsidR="00D37D41">
        <w:t xml:space="preserve">sectors, </w:t>
      </w:r>
      <w:r w:rsidR="00C129BC">
        <w:t>grades</w:t>
      </w:r>
      <w:r w:rsidR="007D0AFD">
        <w:t>,</w:t>
      </w:r>
      <w:r w:rsidR="00C129BC">
        <w:t xml:space="preserve"> and subjects.</w:t>
      </w:r>
      <w:r>
        <w:t xml:space="preserve"> </w:t>
      </w:r>
      <w:r w:rsidR="00D22235">
        <w:t xml:space="preserve">this is because of the nature of Content and Language Integrated Learning (CLIL) which involves integration of subject and language teaching. The site needs to </w:t>
      </w:r>
      <w:r w:rsidR="00E51097">
        <w:t xml:space="preserve">be promoted amongst non-language teachers in particular, and means for doing this, although already in process, can be further strengthened prior to project timeframe </w:t>
      </w:r>
      <w:r w:rsidR="006A584D">
        <w:t xml:space="preserve">ending and final launch. </w:t>
      </w:r>
    </w:p>
    <w:p w14:paraId="5777CA2D" w14:textId="77777777" w:rsidR="002C4429" w:rsidRDefault="002C4429" w:rsidP="00CF6CF7">
      <w:pPr>
        <w:rPr>
          <w:b/>
          <w:bCs/>
        </w:rPr>
      </w:pPr>
    </w:p>
    <w:p w14:paraId="00ED3568" w14:textId="5D27B5D6" w:rsidR="007D0AFD" w:rsidRPr="00646974" w:rsidRDefault="007D0AFD" w:rsidP="00CF6CF7">
      <w:pPr>
        <w:rPr>
          <w:b/>
          <w:bCs/>
        </w:rPr>
      </w:pPr>
      <w:r w:rsidRPr="00646974">
        <w:rPr>
          <w:b/>
          <w:bCs/>
        </w:rPr>
        <w:t>Project Management</w:t>
      </w:r>
    </w:p>
    <w:p w14:paraId="133ADD0A" w14:textId="585F003E" w:rsidR="00CA5806" w:rsidRDefault="00717513" w:rsidP="00CF6CF7">
      <w:r>
        <w:t xml:space="preserve">Allocation of budget and other resources is well documented and within the remit of the original plans. </w:t>
      </w:r>
      <w:r w:rsidR="00273350">
        <w:t xml:space="preserve">Some 20% of budget has been spent on project management </w:t>
      </w:r>
      <w:r w:rsidR="001E3C4B">
        <w:t xml:space="preserve">and implementation with major expenditure and investment on </w:t>
      </w:r>
      <w:r w:rsidR="00E7059B">
        <w:t xml:space="preserve">product development, testing, and dissemination. </w:t>
      </w:r>
      <w:r w:rsidR="00DE5F0C">
        <w:t xml:space="preserve">Overall management has been at a highly professional level, and this is reflected in the timeliness and quality of products and services developed. </w:t>
      </w:r>
      <w:r w:rsidR="007D0AFD">
        <w:t xml:space="preserve"> </w:t>
      </w:r>
    </w:p>
    <w:p w14:paraId="7B642E6B" w14:textId="77777777" w:rsidR="007D0AFD" w:rsidRDefault="007D0AFD" w:rsidP="00CF6CF7"/>
    <w:p w14:paraId="30E72B79" w14:textId="77777777" w:rsidR="00C83F79" w:rsidRDefault="00C83F79" w:rsidP="00C83F79"/>
    <w:p w14:paraId="6772DD9A" w14:textId="77777777" w:rsidR="00C83F79" w:rsidRDefault="00C83F79" w:rsidP="00C83F79"/>
    <w:p w14:paraId="1C7D3B4F" w14:textId="77777777" w:rsidR="00C83F79" w:rsidRDefault="00C83F79" w:rsidP="00FD17FB">
      <w:pPr>
        <w:ind w:left="1300" w:hanging="1300"/>
      </w:pPr>
    </w:p>
    <w:sectPr w:rsidR="00C83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E059D"/>
    <w:multiLevelType w:val="hybridMultilevel"/>
    <w:tmpl w:val="9D369F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C1"/>
    <w:rsid w:val="0001645F"/>
    <w:rsid w:val="00017731"/>
    <w:rsid w:val="00021A02"/>
    <w:rsid w:val="00026B57"/>
    <w:rsid w:val="00070BC3"/>
    <w:rsid w:val="000C2108"/>
    <w:rsid w:val="000E3810"/>
    <w:rsid w:val="000F28F9"/>
    <w:rsid w:val="00105A29"/>
    <w:rsid w:val="001D6043"/>
    <w:rsid w:val="001E35CE"/>
    <w:rsid w:val="001E3C4B"/>
    <w:rsid w:val="002339B3"/>
    <w:rsid w:val="00273350"/>
    <w:rsid w:val="002B7B6E"/>
    <w:rsid w:val="002C4429"/>
    <w:rsid w:val="002D044B"/>
    <w:rsid w:val="002D0634"/>
    <w:rsid w:val="002E4B2D"/>
    <w:rsid w:val="00342C6C"/>
    <w:rsid w:val="00345399"/>
    <w:rsid w:val="00345D7D"/>
    <w:rsid w:val="003747DD"/>
    <w:rsid w:val="00386AE5"/>
    <w:rsid w:val="00420A1B"/>
    <w:rsid w:val="00454E3B"/>
    <w:rsid w:val="0046163B"/>
    <w:rsid w:val="00464B72"/>
    <w:rsid w:val="00485898"/>
    <w:rsid w:val="004A02D4"/>
    <w:rsid w:val="005123B5"/>
    <w:rsid w:val="005312CF"/>
    <w:rsid w:val="005510FB"/>
    <w:rsid w:val="005C074A"/>
    <w:rsid w:val="005C1729"/>
    <w:rsid w:val="005C69DB"/>
    <w:rsid w:val="00600F1E"/>
    <w:rsid w:val="00646974"/>
    <w:rsid w:val="006612D2"/>
    <w:rsid w:val="00662F1C"/>
    <w:rsid w:val="0066469F"/>
    <w:rsid w:val="00675C41"/>
    <w:rsid w:val="006A584D"/>
    <w:rsid w:val="006B2A8A"/>
    <w:rsid w:val="006D0EB4"/>
    <w:rsid w:val="006D337A"/>
    <w:rsid w:val="006E02E1"/>
    <w:rsid w:val="006E0B7F"/>
    <w:rsid w:val="00717513"/>
    <w:rsid w:val="00730A57"/>
    <w:rsid w:val="0074247B"/>
    <w:rsid w:val="00750E96"/>
    <w:rsid w:val="00756B12"/>
    <w:rsid w:val="007673FD"/>
    <w:rsid w:val="007A7EA8"/>
    <w:rsid w:val="007C0B93"/>
    <w:rsid w:val="007C270E"/>
    <w:rsid w:val="007D0AFD"/>
    <w:rsid w:val="007D6AE7"/>
    <w:rsid w:val="007E37BC"/>
    <w:rsid w:val="007F0D2D"/>
    <w:rsid w:val="00816978"/>
    <w:rsid w:val="008572CC"/>
    <w:rsid w:val="008B0E83"/>
    <w:rsid w:val="008B7192"/>
    <w:rsid w:val="009549CB"/>
    <w:rsid w:val="00975A0C"/>
    <w:rsid w:val="009E749C"/>
    <w:rsid w:val="00A0175C"/>
    <w:rsid w:val="00A10F3D"/>
    <w:rsid w:val="00A14EEC"/>
    <w:rsid w:val="00A33288"/>
    <w:rsid w:val="00A33619"/>
    <w:rsid w:val="00A4145C"/>
    <w:rsid w:val="00A45B70"/>
    <w:rsid w:val="00A84282"/>
    <w:rsid w:val="00A91B59"/>
    <w:rsid w:val="00B64FCF"/>
    <w:rsid w:val="00BA6C5E"/>
    <w:rsid w:val="00BE5FE3"/>
    <w:rsid w:val="00BF46A3"/>
    <w:rsid w:val="00C129BC"/>
    <w:rsid w:val="00C22044"/>
    <w:rsid w:val="00C23311"/>
    <w:rsid w:val="00C26011"/>
    <w:rsid w:val="00C359E1"/>
    <w:rsid w:val="00C41432"/>
    <w:rsid w:val="00C47735"/>
    <w:rsid w:val="00C8272D"/>
    <w:rsid w:val="00C83F79"/>
    <w:rsid w:val="00C9745A"/>
    <w:rsid w:val="00CA5806"/>
    <w:rsid w:val="00CA6E8F"/>
    <w:rsid w:val="00CB50DC"/>
    <w:rsid w:val="00CF6048"/>
    <w:rsid w:val="00CF6CF7"/>
    <w:rsid w:val="00D22235"/>
    <w:rsid w:val="00D353B6"/>
    <w:rsid w:val="00D37D41"/>
    <w:rsid w:val="00D56B16"/>
    <w:rsid w:val="00D73B57"/>
    <w:rsid w:val="00D8476D"/>
    <w:rsid w:val="00DB1D9E"/>
    <w:rsid w:val="00DE5F0C"/>
    <w:rsid w:val="00E23FB7"/>
    <w:rsid w:val="00E51097"/>
    <w:rsid w:val="00E528A7"/>
    <w:rsid w:val="00E7059B"/>
    <w:rsid w:val="00E80A3D"/>
    <w:rsid w:val="00F00CCD"/>
    <w:rsid w:val="00F11AC1"/>
    <w:rsid w:val="00F171EA"/>
    <w:rsid w:val="00F30384"/>
    <w:rsid w:val="00F41872"/>
    <w:rsid w:val="00F6086D"/>
    <w:rsid w:val="00F70426"/>
    <w:rsid w:val="00FA5AC1"/>
    <w:rsid w:val="00FB1528"/>
    <w:rsid w:val="00FC77ED"/>
    <w:rsid w:val="00FD17FB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499D"/>
  <w15:chartTrackingRefBased/>
  <w15:docId w15:val="{20A707F5-6955-42F8-8365-0300B5C2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E3B"/>
    <w:rPr>
      <w:rFonts w:ascii="Segoe UI" w:hAnsi="Segoe UI" w:cs="Segoe UI"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C8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Marsh</dc:creator>
  <cp:keywords/>
  <dc:description/>
  <cp:lastModifiedBy>Albalisa Azzariti</cp:lastModifiedBy>
  <cp:revision>2</cp:revision>
  <dcterms:created xsi:type="dcterms:W3CDTF">2021-01-11T15:24:00Z</dcterms:created>
  <dcterms:modified xsi:type="dcterms:W3CDTF">2021-01-11T15:24:00Z</dcterms:modified>
</cp:coreProperties>
</file>